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3B" w:rsidRPr="00676998" w:rsidRDefault="00AD283B" w:rsidP="00AD283B">
      <w:pPr>
        <w:pStyle w:val="naisnod"/>
        <w:spacing w:before="0" w:beforeAutospacing="0" w:after="0" w:afterAutospacing="0"/>
        <w:jc w:val="right"/>
        <w:rPr>
          <w:lang w:val="de-DE"/>
        </w:rPr>
      </w:pPr>
      <w:bookmarkStart w:id="0" w:name="_GoBack"/>
      <w:bookmarkEnd w:id="0"/>
      <w:r w:rsidRPr="00676998">
        <w:rPr>
          <w:lang w:val="de-DE"/>
        </w:rPr>
        <w:t>Pārtikas un veterinārā dienesta</w:t>
      </w:r>
    </w:p>
    <w:p w:rsidR="00AD283B" w:rsidRPr="00676998" w:rsidRDefault="00AD283B" w:rsidP="00AD283B">
      <w:pPr>
        <w:pStyle w:val="naisnod"/>
        <w:spacing w:before="0" w:beforeAutospacing="0" w:after="0" w:afterAutospacing="0"/>
        <w:jc w:val="right"/>
        <w:rPr>
          <w:lang w:val="de-DE"/>
        </w:rPr>
      </w:pPr>
      <w:r>
        <w:rPr>
          <w:lang w:val="de-DE"/>
        </w:rPr>
        <w:t>ģenerāl</w:t>
      </w:r>
      <w:r w:rsidRPr="00676998">
        <w:rPr>
          <w:lang w:val="de-DE"/>
        </w:rPr>
        <w:t>direktoram</w:t>
      </w:r>
    </w:p>
    <w:p w:rsidR="00AD283B" w:rsidRPr="00497766" w:rsidRDefault="00AD283B" w:rsidP="00AD283B">
      <w:pPr>
        <w:pStyle w:val="naisnod"/>
        <w:spacing w:before="0" w:beforeAutospacing="0" w:after="0" w:afterAutospacing="0"/>
        <w:jc w:val="right"/>
        <w:rPr>
          <w:lang w:val="de-DE"/>
        </w:rPr>
      </w:pPr>
      <w:r>
        <w:rPr>
          <w:lang w:val="de-DE"/>
        </w:rPr>
        <w:t>Mārim Balodim</w:t>
      </w:r>
    </w:p>
    <w:p w:rsidR="00AD283B" w:rsidRPr="0063254B" w:rsidRDefault="00AD283B" w:rsidP="00AD283B">
      <w:pPr>
        <w:pStyle w:val="naisnod"/>
        <w:spacing w:before="0" w:beforeAutospacing="0" w:after="0" w:afterAutospacing="0"/>
        <w:jc w:val="right"/>
      </w:pPr>
    </w:p>
    <w:p w:rsidR="00AD283B" w:rsidRDefault="00AD283B" w:rsidP="00AD283B">
      <w:pPr>
        <w:jc w:val="right"/>
        <w:rPr>
          <w:lang w:val="de-DE"/>
        </w:rPr>
      </w:pPr>
      <w:r>
        <w:rPr>
          <w:lang w:val="de-DE"/>
        </w:rPr>
        <w:t>20___</w:t>
      </w:r>
      <w:r w:rsidRPr="00311C2E">
        <w:rPr>
          <w:lang w:val="de-DE"/>
        </w:rPr>
        <w:t>.gada ____  ___________</w:t>
      </w:r>
    </w:p>
    <w:p w:rsidR="00AD283B" w:rsidRDefault="00AD283B" w:rsidP="007921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</w:p>
    <w:p w:rsidR="00792101" w:rsidRPr="00792101" w:rsidRDefault="00792101" w:rsidP="00792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792101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 xml:space="preserve">Iesniegums atļaujas izsniegšanai </w:t>
      </w:r>
      <w:proofErr w:type="spellStart"/>
      <w:r w:rsidRPr="00792101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inaktivēto</w:t>
      </w:r>
      <w:proofErr w:type="spellEnd"/>
      <w:r w:rsidRPr="00792101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 xml:space="preserve"> autogēno vakcīnu ievešanai un lietošanai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68"/>
        <w:gridCol w:w="2769"/>
        <w:gridCol w:w="2769"/>
      </w:tblGrid>
      <w:tr w:rsidR="00792101" w:rsidRPr="00792101" w:rsidTr="00792101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2101" w:rsidRPr="00792101" w:rsidRDefault="00792101" w:rsidP="00792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</w:tbl>
    <w:p w:rsidR="00792101" w:rsidRPr="00792101" w:rsidRDefault="00792101" w:rsidP="00792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14142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6"/>
        <w:gridCol w:w="5907"/>
        <w:gridCol w:w="1393"/>
      </w:tblGrid>
      <w:tr w:rsidR="00792101" w:rsidRPr="00792101" w:rsidTr="00792101">
        <w:tc>
          <w:tcPr>
            <w:tcW w:w="7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Nr.</w:t>
            </w:r>
            <w:r w:rsidRPr="00792101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  <w:lang w:eastAsia="lv-LV"/>
              </w:rPr>
              <w:t> _________</w:t>
            </w:r>
          </w:p>
        </w:tc>
      </w:tr>
      <w:tr w:rsidR="00792101" w:rsidRPr="00792101" w:rsidTr="00792101">
        <w:tc>
          <w:tcPr>
            <w:tcW w:w="7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792101" w:rsidRPr="00792101" w:rsidRDefault="00792101" w:rsidP="0079210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(datums)</w:t>
            </w:r>
          </w:p>
        </w:tc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</w:tbl>
    <w:p w:rsidR="00792101" w:rsidRPr="00792101" w:rsidRDefault="00792101" w:rsidP="00792101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lang w:eastAsia="lv-LV"/>
        </w:rPr>
      </w:pPr>
      <w:r w:rsidRPr="00792101">
        <w:rPr>
          <w:rFonts w:ascii="Times New Roman" w:eastAsia="Times New Roman" w:hAnsi="Times New Roman" w:cs="Times New Roman"/>
          <w:color w:val="414142"/>
          <w:lang w:eastAsia="lv-LV"/>
        </w:rPr>
        <w:t xml:space="preserve">Lūdzam Pārtikas un veterināro dienestu izsniegt atļauju </w:t>
      </w:r>
      <w:proofErr w:type="spellStart"/>
      <w:r w:rsidRPr="00792101">
        <w:rPr>
          <w:rFonts w:ascii="Times New Roman" w:eastAsia="Times New Roman" w:hAnsi="Times New Roman" w:cs="Times New Roman"/>
          <w:color w:val="414142"/>
          <w:lang w:eastAsia="lv-LV"/>
        </w:rPr>
        <w:t>inaktivēto</w:t>
      </w:r>
      <w:proofErr w:type="spellEnd"/>
      <w:r w:rsidRPr="00792101">
        <w:rPr>
          <w:rFonts w:ascii="Times New Roman" w:eastAsia="Times New Roman" w:hAnsi="Times New Roman" w:cs="Times New Roman"/>
          <w:color w:val="414142"/>
          <w:lang w:eastAsia="lv-LV"/>
        </w:rPr>
        <w:t xml:space="preserve"> autogēno vakcīnu ievešanai un lietošanai par iesnieguma I daļā norādītajām veterinārajām zālēm.</w:t>
      </w:r>
    </w:p>
    <w:p w:rsidR="00792101" w:rsidRPr="00792101" w:rsidRDefault="00792101" w:rsidP="00792101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414142"/>
          <w:lang w:eastAsia="lv-LV"/>
        </w:rPr>
      </w:pPr>
      <w:r w:rsidRPr="00792101">
        <w:rPr>
          <w:rFonts w:ascii="Times New Roman" w:eastAsia="Times New Roman" w:hAnsi="Times New Roman" w:cs="Times New Roman"/>
          <w:b/>
          <w:bCs/>
          <w:color w:val="414142"/>
          <w:lang w:eastAsia="lv-LV"/>
        </w:rPr>
        <w:t>I daļa</w:t>
      </w:r>
      <w:r w:rsidRPr="00792101">
        <w:rPr>
          <w:rFonts w:ascii="Times New Roman" w:eastAsia="Times New Roman" w:hAnsi="Times New Roman" w:cs="Times New Roman"/>
          <w:b/>
          <w:bCs/>
          <w:color w:val="414142"/>
          <w:lang w:eastAsia="lv-LV"/>
        </w:rPr>
        <w:br/>
        <w:t>Administratīvā informācija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13"/>
        <w:gridCol w:w="166"/>
        <w:gridCol w:w="4311"/>
      </w:tblGrid>
      <w:tr w:rsidR="00792101" w:rsidRPr="00792101" w:rsidTr="00792101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 xml:space="preserve">1. Ziņas par praktizējošo veterinārārstu, kas pieprasījis </w:t>
            </w:r>
            <w:proofErr w:type="spellStart"/>
            <w:r w:rsidRPr="00792101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inaktivēto</w:t>
            </w:r>
            <w:proofErr w:type="spellEnd"/>
            <w:r w:rsidRPr="00792101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 xml:space="preserve"> autogēno vakcīnu</w:t>
            </w:r>
          </w:p>
        </w:tc>
      </w:tr>
      <w:tr w:rsidR="00792101" w:rsidRPr="00792101" w:rsidTr="00792101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1.1. vārds, uzvārds</w:t>
            </w:r>
          </w:p>
        </w:tc>
        <w:tc>
          <w:tcPr>
            <w:tcW w:w="27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1.2. veterinārmedicīniskās prakses sertifikāta numurs</w:t>
            </w:r>
          </w:p>
        </w:tc>
        <w:tc>
          <w:tcPr>
            <w:tcW w:w="27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1.3. tālruņa numurs</w:t>
            </w:r>
          </w:p>
        </w:tc>
        <w:tc>
          <w:tcPr>
            <w:tcW w:w="27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1.4. e-pasta adrese</w:t>
            </w:r>
          </w:p>
        </w:tc>
        <w:tc>
          <w:tcPr>
            <w:tcW w:w="27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1.5. darbavietas adrese</w:t>
            </w:r>
          </w:p>
        </w:tc>
        <w:tc>
          <w:tcPr>
            <w:tcW w:w="27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1.6. veterinārmedicīniskās prakses iestādes nosaukums (ja attiecināms)</w:t>
            </w:r>
          </w:p>
        </w:tc>
        <w:tc>
          <w:tcPr>
            <w:tcW w:w="27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2. Ziņas par dzīvnieku īpašnieku, kura dzīvniekiem paredzēta vakcīna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2.1. nosaukums vai vārds un uzvārds, darbības veids</w:t>
            </w:r>
            <w:r w:rsidRPr="00792101">
              <w:rPr>
                <w:rFonts w:ascii="Times New Roman" w:eastAsia="Times New Roman" w:hAnsi="Times New Roman" w:cs="Times New Roman"/>
                <w:color w:val="414142"/>
                <w:vertAlign w:val="superscript"/>
                <w:lang w:eastAsia="lv-LV"/>
              </w:rPr>
              <w:t>1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2.2. ganāmpulka un novietnes reģistrācijas numurs valsts aģentūras "Lauksaimniecības datu centrs" reģistrā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2.3. juridiskā adrese un darbības vietas adrese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2.4. tālruņa un faksa numurs (ja ir)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2.5. e-pasta adrese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 xml:space="preserve">3. Ziņas par </w:t>
            </w:r>
            <w:proofErr w:type="spellStart"/>
            <w:r w:rsidRPr="00792101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inaktivēto</w:t>
            </w:r>
            <w:proofErr w:type="spellEnd"/>
            <w:r w:rsidRPr="00792101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 xml:space="preserve"> autogēno vakcīnu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3.1. ražotāja piešķirtais nosaukums (piemēram, </w:t>
            </w:r>
            <w:proofErr w:type="spellStart"/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inaktivētā</w:t>
            </w:r>
            <w:proofErr w:type="spellEnd"/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 autogēnā vakcīna un mikroorganisma nosaukums) un mērķsuga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3.2. mikroorganisma apraksts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3.3. palīgvielas, tostarp šķīdinātāji, konservanti, </w:t>
            </w:r>
            <w:proofErr w:type="spellStart"/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inaktivācijas</w:t>
            </w:r>
            <w:proofErr w:type="spellEnd"/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 līdzekļi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3.4. vakcīnas iepakojuma apraksts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lastRenderedPageBreak/>
              <w:t xml:space="preserve">3.5. </w:t>
            </w:r>
            <w:proofErr w:type="spellStart"/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inaktivācijas</w:t>
            </w:r>
            <w:proofErr w:type="spellEnd"/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 metode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3.6. sterilizācijas metode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3.7. deva, devas noteikšanas metodika, zāļu ievadīšanas apstākļi (veids, periodiskums, ilgums)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3.8. izdalīšanās periods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3.9. saražotās vakcīnas daudzums primārajā iepakojumā (norāda svara vai tilpuma mērvienības un devas)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3.10. uzglabāšanas apstākļi, uzglabāšanas vieta (adrese)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3.11. derīguma termiņš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3.12. īpaši piesardzības pasākumi, ja tādi ir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4. Ziņas par vakcīnas ražotāju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4.1. nosaukums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4.2. juridiskā adrese un uzņēmuma darbības vietas adrese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4.3. speciālās atļaujas (licences) veterināro zāļu ražošanai numurs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4.4. tālruņa un faksa numurs (ja ir)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4.5. e-pasta adrese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  <w:lang w:eastAsia="lv-LV"/>
              </w:rPr>
              <w:t>5. Ziņas par vakcīnas ražotāju, kas atbildīgs par sērijas izlaidi</w:t>
            </w:r>
            <w:r w:rsidRPr="00792101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(ja atšķiras no vakcīnas ražotāja)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5.1. nosaukums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5.2. juridiskā adrese un uzņēmuma darbības vietas adrese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5.3. speciālās atļaujas (licences) veterināro zāļu ražošanai numurs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5.4. tālruņa un faksa numurs (ja ir)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5.5. e-pasta adrese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5.6. par sērijas izlaidi atbildīgā persona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5.6.1. vārds, uzvārds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5.6.2. tālruņa numurs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5.6.3. e-pasta adrese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6. Persona, ar kuru sazināties par iesniegumu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6.1. vārds, uzvārds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6.2. tālruņa un faksa numurs (ja ir)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4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6.3. e-pasta adrese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</w:tbl>
    <w:p w:rsidR="00792101" w:rsidRPr="00792101" w:rsidRDefault="00792101" w:rsidP="00792101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414142"/>
          <w:lang w:eastAsia="lv-LV"/>
        </w:rPr>
      </w:pPr>
      <w:r w:rsidRPr="00792101">
        <w:rPr>
          <w:rFonts w:ascii="Times New Roman" w:eastAsia="Times New Roman" w:hAnsi="Times New Roman" w:cs="Times New Roman"/>
          <w:b/>
          <w:bCs/>
          <w:color w:val="414142"/>
          <w:lang w:eastAsia="lv-LV"/>
        </w:rPr>
        <w:t>II daļa</w:t>
      </w:r>
      <w:r w:rsidRPr="00792101">
        <w:rPr>
          <w:rFonts w:ascii="Times New Roman" w:eastAsia="Times New Roman" w:hAnsi="Times New Roman" w:cs="Times New Roman"/>
          <w:b/>
          <w:bCs/>
          <w:color w:val="414142"/>
          <w:lang w:eastAsia="lv-LV"/>
        </w:rPr>
        <w:br/>
        <w:t>Ziņas par dzīvniekiem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45"/>
        <w:gridCol w:w="4145"/>
      </w:tblGrid>
      <w:tr w:rsidR="00792101" w:rsidRPr="00792101" w:rsidTr="00792101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 xml:space="preserve">7. Dzīvnieki, </w:t>
            </w:r>
            <w:proofErr w:type="gramStart"/>
            <w:r w:rsidRPr="00792101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 xml:space="preserve">no kuriem iegūti mikroorganismu </w:t>
            </w:r>
            <w:proofErr w:type="spellStart"/>
            <w:r w:rsidRPr="00792101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izolāti</w:t>
            </w:r>
            <w:proofErr w:type="spellEnd"/>
            <w:proofErr w:type="gramEnd"/>
            <w:r w:rsidRPr="00792101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 xml:space="preserve"> vai antigēni</w:t>
            </w:r>
          </w:p>
        </w:tc>
      </w:tr>
      <w:tr w:rsidR="00792101" w:rsidRPr="00792101" w:rsidTr="00792101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7.1. suga, šķirne (ja iespējams), vecums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7.2. skaits, identifikācijas numurs</w:t>
            </w:r>
            <w:r w:rsidRPr="00792101">
              <w:rPr>
                <w:rFonts w:ascii="Times New Roman" w:eastAsia="Times New Roman" w:hAnsi="Times New Roman" w:cs="Times New Roman"/>
                <w:color w:val="414142"/>
                <w:vertAlign w:val="superscript"/>
                <w:lang w:eastAsia="lv-LV"/>
              </w:rPr>
              <w:t>2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lastRenderedPageBreak/>
              <w:t>7.3. cita informācija par dzīvnieku izsekojamību (ja tāda ir)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 xml:space="preserve">8. Dzīvnieki, kam paredzētas </w:t>
            </w:r>
            <w:proofErr w:type="spellStart"/>
            <w:r w:rsidRPr="00792101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>inaktivētās</w:t>
            </w:r>
            <w:proofErr w:type="spellEnd"/>
            <w:r w:rsidRPr="00792101">
              <w:rPr>
                <w:rFonts w:ascii="Times New Roman" w:eastAsia="Times New Roman" w:hAnsi="Times New Roman" w:cs="Times New Roman"/>
                <w:b/>
                <w:bCs/>
                <w:color w:val="414142"/>
                <w:lang w:eastAsia="lv-LV"/>
              </w:rPr>
              <w:t xml:space="preserve"> autogēnās vakcīnas</w:t>
            </w:r>
          </w:p>
        </w:tc>
      </w:tr>
      <w:tr w:rsidR="00792101" w:rsidRPr="00792101" w:rsidTr="00792101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8.1. suga, šķirne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8.2. vecums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8.3. skaits, identifikācijas numurs</w:t>
            </w:r>
            <w:r w:rsidRPr="00792101">
              <w:rPr>
                <w:rFonts w:ascii="Times New Roman" w:eastAsia="Times New Roman" w:hAnsi="Times New Roman" w:cs="Times New Roman"/>
                <w:color w:val="414142"/>
                <w:vertAlign w:val="superscript"/>
                <w:lang w:eastAsia="lv-LV"/>
              </w:rPr>
              <w:t>2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8.4. iegūst dzīvnieku izcelsmes pārtikas produktus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97E53">
              <w:rPr>
                <w:rFonts w:ascii="Times New Roman" w:eastAsia="Times New Roman" w:hAnsi="Times New Roman" w:cs="Times New Roman"/>
                <w:noProof/>
                <w:color w:val="414142"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2" name="Picture 2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E53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jā</w:t>
            </w:r>
          </w:p>
          <w:p w:rsidR="00792101" w:rsidRPr="00792101" w:rsidRDefault="00792101" w:rsidP="0079210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097E53">
              <w:rPr>
                <w:rFonts w:ascii="Times New Roman" w:eastAsia="Times New Roman" w:hAnsi="Times New Roman" w:cs="Times New Roman"/>
                <w:noProof/>
                <w:color w:val="414142"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Picture 1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E53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nē</w:t>
            </w:r>
          </w:p>
        </w:tc>
      </w:tr>
      <w:tr w:rsidR="00792101" w:rsidRPr="00792101" w:rsidTr="00792101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8.5. cita informācija par dzīvnieku izsekojamību (ja tāda ir)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</w:tbl>
    <w:p w:rsidR="00792101" w:rsidRPr="00792101" w:rsidRDefault="00792101" w:rsidP="00792101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414142"/>
          <w:lang w:eastAsia="lv-LV"/>
        </w:rPr>
      </w:pPr>
      <w:r w:rsidRPr="00792101">
        <w:rPr>
          <w:rFonts w:ascii="Times New Roman" w:eastAsia="Times New Roman" w:hAnsi="Times New Roman" w:cs="Times New Roman"/>
          <w:b/>
          <w:bCs/>
          <w:color w:val="414142"/>
          <w:lang w:eastAsia="lv-LV"/>
        </w:rPr>
        <w:t>III daļa</w:t>
      </w:r>
      <w:r w:rsidRPr="00792101">
        <w:rPr>
          <w:rFonts w:ascii="Times New Roman" w:eastAsia="Times New Roman" w:hAnsi="Times New Roman" w:cs="Times New Roman"/>
          <w:b/>
          <w:bCs/>
          <w:color w:val="414142"/>
          <w:lang w:eastAsia="lv-LV"/>
        </w:rPr>
        <w:br/>
        <w:t>Pievienotie dokumenti</w:t>
      </w:r>
    </w:p>
    <w:p w:rsidR="00792101" w:rsidRPr="00792101" w:rsidRDefault="00792101" w:rsidP="00792101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lang w:eastAsia="lv-LV"/>
        </w:rPr>
      </w:pPr>
      <w:r w:rsidRPr="00792101">
        <w:rPr>
          <w:rFonts w:ascii="Times New Roman" w:eastAsia="Times New Roman" w:hAnsi="Times New Roman" w:cs="Times New Roman"/>
          <w:color w:val="414142"/>
          <w:lang w:eastAsia="lv-LV"/>
        </w:rPr>
        <w:t>Vajadzīgo atzīmēt ar X, norādīt pievienoto lapu skaitu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27"/>
        <w:gridCol w:w="663"/>
      </w:tblGrid>
      <w:tr w:rsidR="00792101" w:rsidRPr="00792101" w:rsidTr="00792101"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9. Praktizējoša veterinārārsta izrakstīts pieprasījums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10. Praktizējoša veterinārārsta sagatavota un ar parakstu un veterinārmedicīniskās prakses zīmoga nospiedumu apstiprināta informācija</w:t>
            </w:r>
            <w:r w:rsidRPr="00792101">
              <w:rPr>
                <w:rFonts w:ascii="Times New Roman" w:eastAsia="Times New Roman" w:hAnsi="Times New Roman" w:cs="Times New Roman"/>
                <w:color w:val="414142"/>
                <w:vertAlign w:val="superscript"/>
                <w:lang w:eastAsia="lv-LV"/>
              </w:rPr>
              <w:t>3</w:t>
            </w:r>
            <w:r w:rsidRPr="00097E53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par </w:t>
            </w:r>
            <w:proofErr w:type="spellStart"/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inaktivētās</w:t>
            </w:r>
            <w:proofErr w:type="spellEnd"/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 autogēnās vakcīnas nepieciešamību, kurā: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10.1. ir norādīts dzīvnieks vai dzīvnieku grupa un tās slimības simptomi un diagnoze, kas ir</w:t>
            </w:r>
            <w:proofErr w:type="gramStart"/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 pamatota ar dzīvnieku klīnisko izmeklējumu un laboratorisko izmeklējumu rezultātiem</w:t>
            </w:r>
            <w:proofErr w:type="gramEnd"/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, kā arī iepriekšējie dzīvnieku profilakses vai ārstēšanas rezultāti, ja tādi ir;</w:t>
            </w:r>
          </w:p>
          <w:p w:rsidR="00792101" w:rsidRPr="00792101" w:rsidRDefault="00792101" w:rsidP="0079210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10.2. detalizēti pamato, kādēļ imunoloģiskās veterinārās zāles, kurām ir līdzvērtīga terapeitiskā iedarbība</w:t>
            </w:r>
            <w:proofErr w:type="gramStart"/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 un</w:t>
            </w:r>
            <w:proofErr w:type="gramEnd"/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 kuras ir pieejamas, nav izmantojamas konkrētajam dzīvniekam vai dzīvnieku grupai;</w:t>
            </w:r>
          </w:p>
          <w:p w:rsidR="00792101" w:rsidRPr="00792101" w:rsidRDefault="00792101" w:rsidP="0079210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10.3. ir pievienots laboratorijas ziņojums (testēšanas pārskats) par laboratorisko izmeklējumu rezultātiem (kopija);</w:t>
            </w:r>
          </w:p>
          <w:p w:rsidR="00792101" w:rsidRPr="00792101" w:rsidRDefault="00792101" w:rsidP="0079210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10.4. ir pievienots paredzamais vakcinācijas grafiks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11. Speciālās atļaujas (licences) veterināro zāļu ražošanai kopija un labas ražošanas prakses sertifikāta kopija, ja vakcīnu ražotājs savu darbību veic citā Eiropas Savienības dalībvalstī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12. Īss ražošanas metodes apraksts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13. Primārā iepakojuma marķējuma un lietošanas instrukcijas paraugs (makets)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792101" w:rsidRPr="00792101" w:rsidTr="00792101"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14. Dokuments, kas apliecina ar pievienoto dokumentu izskatīšanu saistīto izdevumu samaksu</w:t>
            </w:r>
            <w:r w:rsidRPr="00792101">
              <w:rPr>
                <w:rFonts w:ascii="Times New Roman" w:eastAsia="Times New Roman" w:hAnsi="Times New Roman" w:cs="Times New Roman"/>
                <w:color w:val="414142"/>
                <w:vertAlign w:val="superscript"/>
                <w:lang w:eastAsia="lv-LV"/>
              </w:rPr>
              <w:t>3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</w:tbl>
    <w:p w:rsidR="00792101" w:rsidRPr="00792101" w:rsidRDefault="00792101" w:rsidP="00792101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lang w:eastAsia="lv-LV"/>
        </w:rPr>
      </w:pPr>
      <w:r w:rsidRPr="00792101">
        <w:rPr>
          <w:rFonts w:ascii="Times New Roman" w:eastAsia="Times New Roman" w:hAnsi="Times New Roman" w:cs="Times New Roman"/>
          <w:color w:val="414142"/>
          <w:lang w:eastAsia="lv-LV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5"/>
        <w:gridCol w:w="7806"/>
        <w:gridCol w:w="165"/>
      </w:tblGrid>
      <w:tr w:rsidR="00792101" w:rsidRPr="00792101" w:rsidTr="00792101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Es,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2101" w:rsidRPr="00792101" w:rsidRDefault="00792101" w:rsidP="0079210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,</w:t>
            </w:r>
          </w:p>
        </w:tc>
      </w:tr>
      <w:tr w:rsidR="00792101" w:rsidRPr="00792101" w:rsidTr="00792101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47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792101" w:rsidRPr="00792101" w:rsidRDefault="00792101" w:rsidP="0079210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(praktizējošā veterinārārsta vārds, uzvārds, amats)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</w:tbl>
    <w:p w:rsidR="00792101" w:rsidRPr="00792101" w:rsidRDefault="00792101" w:rsidP="00792101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lang w:eastAsia="lv-LV"/>
        </w:rPr>
      </w:pPr>
      <w:r w:rsidRPr="00792101">
        <w:rPr>
          <w:rFonts w:ascii="Times New Roman" w:eastAsia="Times New Roman" w:hAnsi="Times New Roman" w:cs="Times New Roman"/>
          <w:color w:val="414142"/>
          <w:lang w:eastAsia="lv-LV"/>
        </w:rPr>
        <w:t>apliecinu, ka sniegtās ziņas ir patiesas.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96"/>
        <w:gridCol w:w="2797"/>
        <w:gridCol w:w="2713"/>
      </w:tblGrid>
      <w:tr w:rsidR="00792101" w:rsidRPr="00792101" w:rsidTr="00792101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lastRenderedPageBreak/>
              <w:t>Paraksts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</w:tbl>
    <w:p w:rsidR="00792101" w:rsidRPr="00792101" w:rsidRDefault="00792101" w:rsidP="00792101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lang w:eastAsia="lv-LV"/>
        </w:rPr>
      </w:pPr>
      <w:r w:rsidRPr="00792101">
        <w:rPr>
          <w:rFonts w:ascii="Times New Roman" w:eastAsia="Times New Roman" w:hAnsi="Times New Roman" w:cs="Times New Roman"/>
          <w:color w:val="414142"/>
          <w:lang w:eastAsia="lv-LV"/>
        </w:rPr>
        <w:t>Z. v.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2352"/>
      </w:tblGrid>
      <w:tr w:rsidR="00792101" w:rsidRPr="00792101" w:rsidTr="00D01B11">
        <w:tc>
          <w:tcPr>
            <w:tcW w:w="35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Iesnieguma saņemšanas datums Pārtikas un veterinārajā dienestā</w:t>
            </w:r>
            <w:r w:rsidRPr="00792101">
              <w:rPr>
                <w:rFonts w:ascii="Times New Roman" w:eastAsia="Times New Roman" w:hAnsi="Times New Roman" w:cs="Times New Roman"/>
                <w:color w:val="414142"/>
                <w:vertAlign w:val="superscript"/>
                <w:lang w:eastAsia="lv-LV"/>
              </w:rPr>
              <w:t>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792101" w:rsidRPr="00792101" w:rsidRDefault="00792101" w:rsidP="0079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79210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</w:tbl>
    <w:p w:rsidR="00D01B11" w:rsidRDefault="00D01B11" w:rsidP="00D01B1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</w:p>
    <w:p w:rsidR="00D01B11" w:rsidRDefault="00D01B11" w:rsidP="00D01B1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</w:p>
    <w:p w:rsidR="00792101" w:rsidRPr="00792101" w:rsidRDefault="00792101" w:rsidP="00D01B1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792101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Piezīmes.</w:t>
      </w:r>
    </w:p>
    <w:p w:rsidR="00792101" w:rsidRPr="00792101" w:rsidRDefault="00792101" w:rsidP="00D01B1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792101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1. Norāda saimnieciskās darbības veidu.</w:t>
      </w:r>
    </w:p>
    <w:p w:rsidR="00792101" w:rsidRPr="00792101" w:rsidRDefault="00792101" w:rsidP="00D01B1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792101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2. Identifikācijas numuru norāda, ja vakcīna paredzēta konkrētam dzīvniekam, kam piešķir identifikācijas numuru.</w:t>
      </w:r>
    </w:p>
    <w:p w:rsidR="00792101" w:rsidRPr="00792101" w:rsidRDefault="00792101" w:rsidP="00D01B1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792101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3. Iesniedz kopiju, ja elektroniskais dokuments ir noformēts atbilstoši normatīvajiem aktiem par elektronisko dokumentu noformēšanu.</w:t>
      </w:r>
    </w:p>
    <w:p w:rsidR="00792101" w:rsidRPr="00792101" w:rsidRDefault="00792101" w:rsidP="00D01B1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792101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4. Dokumenta rekvizītus "paraksts" un "Z. v." nenorāda, ja elektroniskais dokuments ir noformēts atbilstoši normatīvajiem aktiem par elektronisko dokumentu noformēšanu.</w:t>
      </w:r>
    </w:p>
    <w:p w:rsidR="00792101" w:rsidRPr="00792101" w:rsidRDefault="00792101" w:rsidP="00D01B1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792101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5. Pārtikas un veterinārā dienesta atzīme nav vajadzīga, ja elektroniskais dokuments ir noformēts atbilstoši normatīvajiem aktiem par elektronisko dokumentu noformēšanu.</w:t>
      </w:r>
    </w:p>
    <w:p w:rsidR="00E2609E" w:rsidRDefault="00E2609E"/>
    <w:sectPr w:rsidR="00E260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01"/>
    <w:rsid w:val="00097E53"/>
    <w:rsid w:val="00792101"/>
    <w:rsid w:val="007F0F53"/>
    <w:rsid w:val="00A162A2"/>
    <w:rsid w:val="00A5383D"/>
    <w:rsid w:val="00AD283B"/>
    <w:rsid w:val="00D01B11"/>
    <w:rsid w:val="00E2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4C012F-17DA-4D0A-B538-93FBB43A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79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792101"/>
  </w:style>
  <w:style w:type="paragraph" w:customStyle="1" w:styleId="naisnod">
    <w:name w:val="naisnod"/>
    <w:basedOn w:val="Normal"/>
    <w:rsid w:val="00AD28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450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9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3399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Pereverteņa</dc:creator>
  <cp:keywords/>
  <dc:description/>
  <cp:lastModifiedBy>Inese Pereverteņa</cp:lastModifiedBy>
  <cp:revision>2</cp:revision>
  <dcterms:created xsi:type="dcterms:W3CDTF">2017-03-23T12:40:00Z</dcterms:created>
  <dcterms:modified xsi:type="dcterms:W3CDTF">2017-03-23T12:40:00Z</dcterms:modified>
</cp:coreProperties>
</file>