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73" w:rsidRDefault="00E61673" w:rsidP="00E616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VSID-AP</w:t>
      </w:r>
      <w:r w:rsidRPr="00521A16">
        <w:rPr>
          <w:sz w:val="40"/>
          <w:szCs w:val="40"/>
          <w:u w:val="single"/>
        </w:rPr>
        <w:t>(CHEDPP)</w:t>
      </w:r>
      <w:r w:rsidRPr="0086656C">
        <w:rPr>
          <w:b/>
          <w:sz w:val="40"/>
          <w:szCs w:val="40"/>
          <w:u w:val="single"/>
        </w:rPr>
        <w:t xml:space="preserve"> </w:t>
      </w:r>
      <w:r w:rsidR="00FA1306">
        <w:rPr>
          <w:b/>
          <w:sz w:val="40"/>
          <w:szCs w:val="40"/>
          <w:u w:val="single"/>
        </w:rPr>
        <w:t xml:space="preserve">I daļas </w:t>
      </w:r>
      <w:r w:rsidRPr="0086656C">
        <w:rPr>
          <w:b/>
          <w:sz w:val="40"/>
          <w:szCs w:val="40"/>
          <w:u w:val="single"/>
        </w:rPr>
        <w:t>aizpildīšana TRACES NT</w:t>
      </w:r>
    </w:p>
    <w:p w:rsidR="00B06423" w:rsidRPr="00B06423" w:rsidRDefault="00B06423" w:rsidP="00B06423">
      <w:pPr>
        <w:rPr>
          <w:sz w:val="24"/>
          <w:szCs w:val="24"/>
        </w:rPr>
      </w:pPr>
      <w:r>
        <w:rPr>
          <w:sz w:val="24"/>
          <w:szCs w:val="24"/>
        </w:rPr>
        <w:t>Augiem un augu produktiem, tai skaitā, koksnes iepakojamajam materiālam.</w:t>
      </w:r>
    </w:p>
    <w:p w:rsidR="00EB7F1E" w:rsidRDefault="00EB7F1E" w:rsidP="00EB7F1E">
      <w:pPr>
        <w:rPr>
          <w:sz w:val="24"/>
          <w:szCs w:val="24"/>
        </w:rPr>
      </w:pPr>
    </w:p>
    <w:p w:rsidR="00EB7F1E" w:rsidRPr="00EB7F1E" w:rsidRDefault="00EB7F1E" w:rsidP="00EB7F1E">
      <w:pPr>
        <w:rPr>
          <w:sz w:val="24"/>
          <w:szCs w:val="24"/>
        </w:rPr>
      </w:pPr>
      <w:r>
        <w:rPr>
          <w:sz w:val="24"/>
          <w:szCs w:val="24"/>
        </w:rPr>
        <w:t>Saite uz TRACES NT īsto vidi:</w:t>
      </w:r>
    </w:p>
    <w:p w:rsidR="00EB7F1E" w:rsidRPr="00EB7F1E" w:rsidRDefault="005A2C05" w:rsidP="00EB7F1E">
      <w:pPr>
        <w:rPr>
          <w:u w:val="single"/>
        </w:rPr>
      </w:pPr>
      <w:hyperlink r:id="rId4" w:history="1">
        <w:r w:rsidR="00EB7F1E" w:rsidRPr="00EB7F1E">
          <w:rPr>
            <w:rStyle w:val="Hyperlink"/>
          </w:rPr>
          <w:t>https://webgate.ec.europa.eu/tracesnt/login</w:t>
        </w:r>
      </w:hyperlink>
    </w:p>
    <w:p w:rsidR="00E61673" w:rsidRPr="0086656C" w:rsidRDefault="00EB7F1E" w:rsidP="00EB7F1E">
      <w:pPr>
        <w:rPr>
          <w:b/>
          <w:sz w:val="40"/>
          <w:szCs w:val="40"/>
          <w:u w:val="single"/>
        </w:rPr>
      </w:pPr>
      <w:r>
        <w:rPr>
          <w:sz w:val="24"/>
          <w:szCs w:val="24"/>
        </w:rPr>
        <w:t>Saite uz TRACES NT mācību vidi:</w:t>
      </w:r>
    </w:p>
    <w:p w:rsidR="002F1DF5" w:rsidRPr="002F1DF5" w:rsidRDefault="005A2C05" w:rsidP="00E61673">
      <w:pPr>
        <w:rPr>
          <w:rFonts w:asciiTheme="minorHAnsi" w:hAnsiTheme="minorHAnsi" w:cs="ECSquareSansPro"/>
          <w:color w:val="0000FF"/>
          <w:lang w:eastAsia="en-US"/>
        </w:rPr>
      </w:pPr>
      <w:hyperlink r:id="rId5" w:history="1">
        <w:r w:rsidR="002F1DF5" w:rsidRPr="002F1DF5">
          <w:rPr>
            <w:rStyle w:val="Hyperlink"/>
            <w:rFonts w:asciiTheme="minorHAnsi" w:hAnsiTheme="minorHAnsi" w:cs="ECSquareSansPro"/>
            <w:lang w:eastAsia="en-US"/>
          </w:rPr>
          <w:t>https://webgate.training.ec.europa.eu/tracesnt</w:t>
        </w:r>
      </w:hyperlink>
    </w:p>
    <w:p w:rsidR="00EB7F1E" w:rsidRDefault="00EB7F1E" w:rsidP="00E61673">
      <w:pPr>
        <w:rPr>
          <w:rStyle w:val="Hyperlink"/>
          <w:color w:val="auto"/>
          <w:u w:val="none"/>
        </w:rPr>
      </w:pPr>
      <w:r w:rsidRPr="00EB7F1E">
        <w:rPr>
          <w:rStyle w:val="Hyperlink"/>
          <w:color w:val="auto"/>
          <w:u w:val="none"/>
        </w:rPr>
        <w:t>Atver saiti</w:t>
      </w:r>
      <w:r>
        <w:rPr>
          <w:rStyle w:val="Hyperlink"/>
          <w:color w:val="auto"/>
          <w:u w:val="none"/>
        </w:rPr>
        <w:t xml:space="preserve">, nospiež </w:t>
      </w:r>
      <w:r w:rsidRPr="00D46B9A">
        <w:rPr>
          <w:rStyle w:val="Hyperlink"/>
          <w:color w:val="00B050"/>
          <w:u w:val="none"/>
        </w:rPr>
        <w:t>Pieteikšanās</w:t>
      </w:r>
      <w:r w:rsidR="00D46B9A" w:rsidRPr="00D46B9A">
        <w:rPr>
          <w:rStyle w:val="Hyperlink"/>
          <w:color w:val="00B050"/>
          <w:u w:val="none"/>
        </w:rPr>
        <w:t xml:space="preserve"> </w:t>
      </w:r>
      <w:proofErr w:type="spellStart"/>
      <w:r w:rsidR="00D46B9A" w:rsidRPr="00D46B9A">
        <w:rPr>
          <w:rStyle w:val="Hyperlink"/>
          <w:color w:val="00B050"/>
          <w:u w:val="none"/>
        </w:rPr>
        <w:t>Traces</w:t>
      </w:r>
      <w:proofErr w:type="spellEnd"/>
    </w:p>
    <w:p w:rsidR="00D46B9A" w:rsidRDefault="00D46B9A" w:rsidP="00E61673">
      <w:r>
        <w:rPr>
          <w:noProof/>
        </w:rPr>
        <w:drawing>
          <wp:inline distT="0" distB="0" distL="0" distR="0" wp14:anchorId="60B482B5" wp14:editId="08073565">
            <wp:extent cx="5274310" cy="15532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9A" w:rsidRDefault="00D46B9A" w:rsidP="00E6167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izvēlas valodu, ieraksta lietotāja vārdu un paroli, nospiež Pieteikšanās </w:t>
      </w:r>
    </w:p>
    <w:p w:rsidR="00D46B9A" w:rsidRDefault="00D46B9A" w:rsidP="00E61673">
      <w:r>
        <w:rPr>
          <w:noProof/>
        </w:rPr>
        <w:drawing>
          <wp:inline distT="0" distB="0" distL="0" distR="0" wp14:anchorId="238E204F" wp14:editId="1E7A398A">
            <wp:extent cx="5274310" cy="34880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Default="00A22D47" w:rsidP="00E61673"/>
    <w:p w:rsidR="00A22D47" w:rsidRPr="00EB7F1E" w:rsidRDefault="00A22D47" w:rsidP="00E61673"/>
    <w:p w:rsidR="00A22D47" w:rsidRDefault="00A22D47" w:rsidP="00E61673"/>
    <w:p w:rsidR="00A22D47" w:rsidRDefault="00EB7F1E" w:rsidP="00E61673">
      <w:pPr>
        <w:rPr>
          <w:noProof/>
        </w:rPr>
      </w:pPr>
      <w:r w:rsidRPr="00EB7F1E">
        <w:t>Sertifikāti, izvēlas VSID,</w:t>
      </w:r>
      <w:r w:rsidR="00CE439F" w:rsidRPr="00CE439F">
        <w:rPr>
          <w:noProof/>
        </w:rPr>
        <w:t xml:space="preserve"> </w:t>
      </w:r>
    </w:p>
    <w:p w:rsidR="00A22D47" w:rsidRDefault="00A22D47" w:rsidP="00E61673">
      <w:pPr>
        <w:rPr>
          <w:noProof/>
        </w:rPr>
      </w:pPr>
    </w:p>
    <w:p w:rsidR="00A22D47" w:rsidRDefault="00C42DAA" w:rsidP="00E616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964565</wp:posOffset>
                </wp:positionV>
                <wp:extent cx="361950" cy="2286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49549" id="Oval 6" o:spid="_x0000_s1026" style="position:absolute;margin-left:10.5pt;margin-top:75.95pt;width:28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745490</wp:posOffset>
                </wp:positionV>
                <wp:extent cx="628650" cy="2190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0E8E0" id="Oval 2" o:spid="_x0000_s1026" style="position:absolute;margin-left:6.75pt;margin-top:58.7pt;width:49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" filled="f" strokecolor="red" strokeweight="2pt"/>
            </w:pict>
          </mc:Fallback>
        </mc:AlternateContent>
      </w:r>
      <w:r w:rsidR="00A22D47">
        <w:rPr>
          <w:noProof/>
        </w:rPr>
        <w:drawing>
          <wp:inline distT="0" distB="0" distL="0" distR="0" wp14:anchorId="7DC64A9B" wp14:editId="3B29152B">
            <wp:extent cx="5274310" cy="380936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47" w:rsidRDefault="00A22D47" w:rsidP="00E61673"/>
    <w:p w:rsidR="00A22D47" w:rsidRDefault="00A22D47" w:rsidP="00E61673">
      <w:r w:rsidRPr="00EB7F1E">
        <w:t xml:space="preserve"> tad </w:t>
      </w:r>
      <w:r w:rsidRPr="00EB7F1E">
        <w:rPr>
          <w:b/>
          <w:color w:val="00B050"/>
          <w:u w:val="single"/>
        </w:rPr>
        <w:t>Izveidot jaunu VSID</w:t>
      </w:r>
    </w:p>
    <w:p w:rsidR="00A22D47" w:rsidRDefault="00C42DAA" w:rsidP="00E616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452120</wp:posOffset>
                </wp:positionV>
                <wp:extent cx="533400" cy="304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EB2D1" id="Oval 7" o:spid="_x0000_s1026" style="position:absolute;margin-left:302.25pt;margin-top:35.6pt;width:4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" filled="f" strokecolor="red" strokeweight="2pt"/>
            </w:pict>
          </mc:Fallback>
        </mc:AlternateContent>
      </w:r>
      <w:r w:rsidR="00A22D47">
        <w:rPr>
          <w:noProof/>
        </w:rPr>
        <w:drawing>
          <wp:inline distT="0" distB="0" distL="0" distR="0" wp14:anchorId="3C3D52A0" wp14:editId="17978FF5">
            <wp:extent cx="5274310" cy="1292225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73" w:rsidRDefault="00B06423" w:rsidP="00E61673">
      <w:pPr>
        <w:rPr>
          <w:color w:val="00B050"/>
        </w:rPr>
      </w:pPr>
      <w:r>
        <w:rPr>
          <w:b/>
        </w:rPr>
        <w:t>A</w:t>
      </w:r>
      <w:r w:rsidR="00E61673">
        <w:rPr>
          <w:b/>
        </w:rPr>
        <w:t>tlasiet VSID veidu un preces</w:t>
      </w:r>
      <w:r>
        <w:rPr>
          <w:b/>
        </w:rPr>
        <w:t xml:space="preserve"> -</w:t>
      </w:r>
      <w:r w:rsidR="00E61673">
        <w:t xml:space="preserve"> (izvēlas </w:t>
      </w:r>
      <w:r w:rsidR="00E61673" w:rsidRPr="00521A16">
        <w:rPr>
          <w:b/>
        </w:rPr>
        <w:t>VSID veidu</w:t>
      </w:r>
      <w:r w:rsidR="00B3722A">
        <w:rPr>
          <w:b/>
        </w:rPr>
        <w:t xml:space="preserve"> </w:t>
      </w:r>
      <w:r w:rsidR="00B3722A" w:rsidRPr="00B3722A">
        <w:t>un atzīmē</w:t>
      </w:r>
      <w:r w:rsidR="00EB7F1E" w:rsidRPr="00B3722A">
        <w:t>,</w:t>
      </w:r>
      <w:r w:rsidR="00EB7F1E">
        <w:rPr>
          <w:b/>
        </w:rPr>
        <w:t xml:space="preserve"> </w:t>
      </w:r>
      <w:r w:rsidR="00EB7F1E">
        <w:t>piemēram, VSID-AP</w:t>
      </w:r>
      <w:r w:rsidR="00E61673" w:rsidRPr="00521A16">
        <w:rPr>
          <w:b/>
        </w:rPr>
        <w:t xml:space="preserve"> </w:t>
      </w:r>
      <w:r w:rsidR="00B3722A">
        <w:t xml:space="preserve">un </w:t>
      </w:r>
      <w:r w:rsidR="00E61673">
        <w:t xml:space="preserve">atlasa preces kodu, lodziņā attiecīgi atzīmē) – </w:t>
      </w:r>
      <w:r w:rsidR="00E61673">
        <w:rPr>
          <w:color w:val="00B050"/>
        </w:rPr>
        <w:t>Pabeigts</w:t>
      </w:r>
      <w:r w:rsidR="00054C1A">
        <w:rPr>
          <w:noProof/>
        </w:rPr>
        <w:drawing>
          <wp:inline distT="0" distB="0" distL="0" distR="0" wp14:anchorId="4D2F96F8" wp14:editId="35BF8023">
            <wp:extent cx="5274310" cy="3919220"/>
            <wp:effectExtent l="0" t="0" r="254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22A" w:rsidRPr="00B3722A" w:rsidRDefault="00B3722A" w:rsidP="00E61673">
      <w:r>
        <w:t>Šeit izvēlas pamatpreci, bet koksnes iepakojamo materiālu (ja tāds ir), pievieno tālāk atvērtajā VSID-AP dokumentā.</w:t>
      </w:r>
    </w:p>
    <w:p w:rsidR="00E61673" w:rsidRDefault="00E61673" w:rsidP="00E61673">
      <w:pPr>
        <w:rPr>
          <w:color w:val="548DD4" w:themeColor="text2" w:themeTint="99"/>
        </w:rPr>
      </w:pPr>
      <w:r w:rsidRPr="008F1BFD">
        <w:rPr>
          <w:color w:val="FF0000"/>
          <w:sz w:val="32"/>
          <w:szCs w:val="32"/>
        </w:rPr>
        <w:t>!</w:t>
      </w:r>
      <w:r>
        <w:rPr>
          <w:color w:val="0070C0"/>
        </w:rPr>
        <w:t xml:space="preserve">  </w:t>
      </w:r>
      <w:r w:rsidRPr="008F1BFD">
        <w:rPr>
          <w:color w:val="0070C0"/>
        </w:rPr>
        <w:t xml:space="preserve">Gadījumos, kad kravā ir koksnes iepakojamais materiāls, bet pamatprece nav pakļauta PVD kontrolei, </w:t>
      </w:r>
      <w:r w:rsidR="00D84B0C" w:rsidRPr="00D84B0C">
        <w:rPr>
          <w:noProof/>
          <w:color w:val="0070C0"/>
        </w:rPr>
        <w:t xml:space="preserve">KN preču klasifikatorā izvēlas pamatpreci no sadaļas </w:t>
      </w:r>
      <w:r w:rsidR="00D84B0C" w:rsidRPr="00D84B0C">
        <w:rPr>
          <w:b/>
          <w:noProof/>
          <w:color w:val="0070C0"/>
        </w:rPr>
        <w:t>– citi, kas nav augi vai augu produkti</w:t>
      </w:r>
      <w:r w:rsidR="00D84B0C">
        <w:rPr>
          <w:b/>
          <w:noProof/>
          <w:color w:val="0070C0"/>
        </w:rPr>
        <w:t>,</w:t>
      </w:r>
      <w:r w:rsidR="00D84B0C" w:rsidRPr="009A0A44">
        <w:rPr>
          <w:color w:val="548DD4" w:themeColor="text2" w:themeTint="99"/>
        </w:rPr>
        <w:t xml:space="preserve"> </w:t>
      </w:r>
      <w:r w:rsidRPr="009A0A44">
        <w:rPr>
          <w:color w:val="548DD4" w:themeColor="text2" w:themeTint="99"/>
        </w:rPr>
        <w:t>bet tālāk dokumentā I.</w:t>
      </w:r>
      <w:r w:rsidR="00054C1A">
        <w:rPr>
          <w:color w:val="548DD4" w:themeColor="text2" w:themeTint="99"/>
        </w:rPr>
        <w:t>31</w:t>
      </w:r>
      <w:r w:rsidRPr="009A0A44">
        <w:rPr>
          <w:color w:val="548DD4" w:themeColor="text2" w:themeTint="99"/>
        </w:rPr>
        <w:t>. Koksnes iepakojamais materiāls, pievieno datus par koksnes iepakojamo materiālu</w:t>
      </w:r>
      <w:r w:rsidRPr="00D84B0C">
        <w:t>.</w:t>
      </w:r>
      <w:r w:rsidR="00D84B0C" w:rsidRPr="00D84B0C">
        <w:t xml:space="preserve"> Instrukciju tālāk aprakstā.</w:t>
      </w:r>
    </w:p>
    <w:p w:rsidR="00054C1A" w:rsidRPr="009A0A44" w:rsidRDefault="00054C1A" w:rsidP="00E61673">
      <w:pPr>
        <w:rPr>
          <w:color w:val="548DD4" w:themeColor="text2" w:themeTint="99"/>
        </w:rPr>
      </w:pPr>
    </w:p>
    <w:p w:rsidR="00E61673" w:rsidRDefault="00E61673" w:rsidP="00E6167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I daļa</w:t>
      </w:r>
    </w:p>
    <w:p w:rsidR="00A22D47" w:rsidRDefault="00A22D47" w:rsidP="00E61673">
      <w:r>
        <w:t>Dokumentā lauki, kas atzīmēti ar sarkanu zvaigznīti</w:t>
      </w:r>
      <w:r>
        <w:rPr>
          <w:noProof/>
        </w:rPr>
        <w:drawing>
          <wp:inline distT="0" distB="0" distL="0" distR="0" wp14:anchorId="55E82BE4" wp14:editId="46E8A5B1">
            <wp:extent cx="2286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ir obligāti.</w:t>
      </w:r>
    </w:p>
    <w:p w:rsidR="00A22D47" w:rsidRPr="00A22D47" w:rsidRDefault="00A22D47" w:rsidP="00E61673"/>
    <w:p w:rsidR="00E61673" w:rsidRDefault="00E61673" w:rsidP="00E61673">
      <w:r w:rsidRPr="00524F80">
        <w:rPr>
          <w:b/>
        </w:rPr>
        <w:t xml:space="preserve">I.1. </w:t>
      </w:r>
      <w:r>
        <w:rPr>
          <w:b/>
        </w:rPr>
        <w:t>Nosūtītājs/</w:t>
      </w:r>
      <w:proofErr w:type="spellStart"/>
      <w:r>
        <w:rPr>
          <w:b/>
        </w:rPr>
        <w:t>Eksportētējs</w:t>
      </w:r>
      <w:proofErr w:type="spellEnd"/>
      <w:r>
        <w:t xml:space="preserve"> –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firmas nosaukumu</w:t>
      </w:r>
      <w:r w:rsidR="00A22D47">
        <w:t xml:space="preserve"> vai daļu no nosaukuma</w:t>
      </w:r>
      <w:r>
        <w:t>) –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3645DE">
        <w:t xml:space="preserve">(izveidot jaunu operatoru) </w:t>
      </w:r>
      <w:r>
        <w:t xml:space="preserve">saraksta firmas datus – </w:t>
      </w:r>
      <w:r>
        <w:rPr>
          <w:color w:val="00B050"/>
        </w:rPr>
        <w:t xml:space="preserve">Saglabāt </w:t>
      </w:r>
      <w:r>
        <w:t xml:space="preserve">– </w:t>
      </w:r>
      <w:r>
        <w:rPr>
          <w:color w:val="00B050"/>
        </w:rPr>
        <w:t>Atlasīt</w:t>
      </w:r>
      <w:r w:rsidRPr="00524F80">
        <w:rPr>
          <w:color w:val="00B050"/>
        </w:rPr>
        <w:t xml:space="preserve"> 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6</w:t>
      </w:r>
      <w:r w:rsidRPr="00332EF9">
        <w:rPr>
          <w:b/>
        </w:rPr>
        <w:t xml:space="preserve">. </w:t>
      </w:r>
      <w:r>
        <w:rPr>
          <w:b/>
        </w:rPr>
        <w:t>Saņēmējs</w:t>
      </w:r>
      <w:r w:rsidRPr="00332EF9">
        <w:rPr>
          <w:b/>
        </w:rPr>
        <w:t>/</w:t>
      </w:r>
      <w:r>
        <w:rPr>
          <w:b/>
        </w:rPr>
        <w:t>Importētājs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firmas nosaukumu</w:t>
      </w:r>
      <w:r w:rsidR="00A22D47">
        <w:t xml:space="preserve"> vai daļu no nosaukuma</w:t>
      </w:r>
      <w:r>
        <w:t>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>(saraksta firmas 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7</w:t>
      </w:r>
      <w:r w:rsidRPr="00332EF9">
        <w:rPr>
          <w:b/>
        </w:rPr>
        <w:t xml:space="preserve">. </w:t>
      </w:r>
      <w:r>
        <w:rPr>
          <w:b/>
        </w:rPr>
        <w:t xml:space="preserve">Galamērķa vieta </w:t>
      </w:r>
      <w:r>
        <w:t>(automātiski ielec tā pati organizācija, kas I.</w:t>
      </w:r>
      <w:r w:rsidR="00A42099">
        <w:t>6</w:t>
      </w:r>
      <w:r>
        <w:t xml:space="preserve">.laukā), </w:t>
      </w:r>
    </w:p>
    <w:p w:rsidR="00E61673" w:rsidRDefault="00E61673" w:rsidP="00E61673">
      <w:r>
        <w:t xml:space="preserve">to var mainīt arī uz citu, sekojoši: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firmas nosaukumu</w:t>
      </w:r>
      <w:r w:rsidR="00A22D47">
        <w:t xml:space="preserve"> vai daļu no nosaukuma</w:t>
      </w:r>
      <w:r>
        <w:t>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>(saraksta firmas 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8518B5" w:rsidRDefault="00E61673" w:rsidP="00E61673">
      <w:r w:rsidRPr="00332EF9">
        <w:rPr>
          <w:b/>
        </w:rPr>
        <w:t>I.</w:t>
      </w:r>
      <w:r w:rsidR="00054C1A">
        <w:rPr>
          <w:b/>
        </w:rPr>
        <w:t>8</w:t>
      </w:r>
      <w:r w:rsidRPr="00332EF9">
        <w:rPr>
          <w:b/>
        </w:rPr>
        <w:t xml:space="preserve">. </w:t>
      </w:r>
      <w:r w:rsidR="00054C1A">
        <w:rPr>
          <w:b/>
        </w:rPr>
        <w:t>Par sūtījumu atbildīgā persona</w:t>
      </w:r>
      <w:r>
        <w:t xml:space="preserve"> </w:t>
      </w:r>
      <w:r w:rsidR="008518B5">
        <w:t>–</w:t>
      </w:r>
      <w:r>
        <w:t xml:space="preserve"> </w:t>
      </w:r>
      <w:r w:rsidR="008518B5">
        <w:t>ielec automātiski organizācija, kuru Jūs pārstāvat,</w:t>
      </w:r>
    </w:p>
    <w:p w:rsidR="00E61673" w:rsidRDefault="008518B5" w:rsidP="00E61673">
      <w:r>
        <w:t xml:space="preserve">Ja Jūs pārstāvat vairākas organizācijas, tad var mainīt  uz citu sekojoši: </w:t>
      </w:r>
      <w:r w:rsidR="00E61673">
        <w:rPr>
          <w:color w:val="FF0000"/>
        </w:rPr>
        <w:t>Papildu</w:t>
      </w:r>
      <w:r w:rsidR="00E61673">
        <w:t xml:space="preserve"> – </w:t>
      </w:r>
      <w:r w:rsidR="00E61673">
        <w:rPr>
          <w:b/>
        </w:rPr>
        <w:t>Valsts</w:t>
      </w:r>
      <w:r w:rsidR="00E61673">
        <w:t xml:space="preserve"> (ieraksta valsti un firmas nosaukumu) –</w:t>
      </w:r>
      <w:r w:rsidR="00E61673" w:rsidRPr="00E308C7">
        <w:rPr>
          <w:color w:val="00B050"/>
        </w:rPr>
        <w:t xml:space="preserve"> </w:t>
      </w:r>
      <w:r w:rsidR="00E61673">
        <w:rPr>
          <w:color w:val="00B050"/>
        </w:rPr>
        <w:t>Meklēt</w:t>
      </w:r>
      <w:r w:rsidR="00E61673" w:rsidRPr="00524F80">
        <w:rPr>
          <w:color w:val="00B050"/>
        </w:rPr>
        <w:t xml:space="preserve"> </w:t>
      </w:r>
      <w:r w:rsidR="00E61673">
        <w:t xml:space="preserve">– </w:t>
      </w:r>
      <w:r w:rsidR="00E61673">
        <w:rPr>
          <w:color w:val="00B050"/>
        </w:rPr>
        <w:t>Atlasīt</w:t>
      </w:r>
      <w:r w:rsidR="00E61673">
        <w:t xml:space="preserve"> </w:t>
      </w:r>
    </w:p>
    <w:p w:rsidR="00E61673" w:rsidRPr="0086656C" w:rsidRDefault="00E61673" w:rsidP="00E61673">
      <w:pPr>
        <w:rPr>
          <w:color w:val="0070C0"/>
        </w:rPr>
      </w:pPr>
    </w:p>
    <w:p w:rsidR="00E61673" w:rsidRDefault="00E61673" w:rsidP="00E61673">
      <w:pPr>
        <w:rPr>
          <w:color w:val="00B050"/>
        </w:rPr>
      </w:pPr>
      <w:r w:rsidRPr="00332EF9">
        <w:rPr>
          <w:b/>
        </w:rPr>
        <w:t>I.</w:t>
      </w:r>
      <w:r w:rsidR="00054C1A">
        <w:rPr>
          <w:b/>
        </w:rPr>
        <w:t>4</w:t>
      </w:r>
      <w:r w:rsidRPr="00332EF9">
        <w:rPr>
          <w:b/>
        </w:rPr>
        <w:t xml:space="preserve">. </w:t>
      </w:r>
      <w:r>
        <w:rPr>
          <w:b/>
        </w:rPr>
        <w:t>Robežkontroles punkts</w:t>
      </w:r>
      <w:r w:rsidRPr="00332EF9">
        <w:rPr>
          <w:b/>
        </w:rPr>
        <w:t xml:space="preserve"> </w:t>
      </w:r>
      <w:r>
        <w:t xml:space="preserve">– </w:t>
      </w:r>
      <w:r>
        <w:rPr>
          <w:color w:val="FF0000"/>
        </w:rPr>
        <w:t>Piešķirt man RKP</w:t>
      </w:r>
      <w:r w:rsidRPr="00332EF9">
        <w:rPr>
          <w:color w:val="FF0000"/>
        </w:rPr>
        <w:t xml:space="preserve"> </w:t>
      </w:r>
      <w:r>
        <w:t xml:space="preserve">(tiek piedāvāts piesaistītais </w:t>
      </w:r>
      <w:r w:rsidR="00B3722A">
        <w:t>kontroles punkts</w:t>
      </w:r>
      <w:r>
        <w:t xml:space="preserve">) vai </w:t>
      </w:r>
      <w:r w:rsidR="00B3722A">
        <w:t xml:space="preserve">spiež </w:t>
      </w:r>
      <w:r>
        <w:rPr>
          <w:color w:val="FF0000"/>
        </w:rPr>
        <w:t xml:space="preserve">Papildu </w:t>
      </w:r>
      <w:r w:rsidRPr="00332EF9">
        <w:t>(</w:t>
      </w:r>
      <w:r>
        <w:t xml:space="preserve">ieraksta </w:t>
      </w:r>
      <w:r w:rsidR="00B3722A">
        <w:t xml:space="preserve">kontroles punktu </w:t>
      </w:r>
      <w:r>
        <w:t>-</w:t>
      </w:r>
      <w:r w:rsidR="008518B5">
        <w:t xml:space="preserve"> </w:t>
      </w:r>
      <w:r w:rsidRPr="00332EF9">
        <w:t>iespēja izvēlēties</w:t>
      </w:r>
      <w:r w:rsidR="00B3722A">
        <w:t xml:space="preserve"> citu</w:t>
      </w:r>
      <w:r w:rsidRPr="00332EF9">
        <w:t xml:space="preserve"> </w:t>
      </w:r>
      <w:r w:rsidR="00B3722A">
        <w:t>kontroles punktu</w:t>
      </w:r>
      <w:r w:rsidRPr="00332EF9">
        <w:t>)</w:t>
      </w:r>
      <w:r w:rsidRPr="000122C3">
        <w:t xml:space="preserve"> </w:t>
      </w:r>
      <w:r>
        <w:t>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E61673" w:rsidRDefault="00E61673" w:rsidP="00E61673">
      <w:r w:rsidRPr="00E70C82">
        <w:rPr>
          <w:b/>
        </w:rPr>
        <w:t>I.</w:t>
      </w:r>
      <w:r w:rsidR="00054C1A">
        <w:rPr>
          <w:b/>
        </w:rPr>
        <w:t>9</w:t>
      </w:r>
      <w:r w:rsidRPr="00E70C82">
        <w:rPr>
          <w:b/>
        </w:rPr>
        <w:t xml:space="preserve">. </w:t>
      </w:r>
      <w:r>
        <w:rPr>
          <w:b/>
        </w:rPr>
        <w:t>Pavaddokumenti</w:t>
      </w:r>
      <w:r w:rsidRPr="00E70C82">
        <w:t xml:space="preserve"> </w:t>
      </w:r>
      <w:r>
        <w:t xml:space="preserve">– </w:t>
      </w:r>
      <w:r>
        <w:rPr>
          <w:color w:val="FF0000"/>
        </w:rPr>
        <w:t>Pievienot pavaddokumentus</w:t>
      </w:r>
      <w:r w:rsidRPr="00E70C82">
        <w:rPr>
          <w:color w:val="FF0000"/>
        </w:rPr>
        <w:t xml:space="preserve"> </w:t>
      </w:r>
      <w:r>
        <w:t xml:space="preserve">(izvēlas dokumentu, piemēram </w:t>
      </w:r>
      <w:r w:rsidR="008518B5">
        <w:t>fitosanitārais sertifikāts</w:t>
      </w:r>
      <w:r>
        <w:t xml:space="preserve">) – </w:t>
      </w:r>
      <w:r>
        <w:rPr>
          <w:color w:val="00B050"/>
        </w:rPr>
        <w:t>Pielikums</w:t>
      </w:r>
      <w:r>
        <w:t xml:space="preserve"> – </w:t>
      </w:r>
      <w:r>
        <w:rPr>
          <w:b/>
        </w:rPr>
        <w:t>Numurs</w:t>
      </w:r>
      <w:r>
        <w:t xml:space="preserve"> (ieraksta sertifikāta numuru)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Datums</w:t>
      </w:r>
      <w:r w:rsidRPr="00E70C82">
        <w:rPr>
          <w:b/>
        </w:rPr>
        <w:t xml:space="preserve"> </w:t>
      </w:r>
      <w:r>
        <w:t>– (izdošanas datumu)</w:t>
      </w:r>
    </w:p>
    <w:p w:rsidR="00E61673" w:rsidRDefault="00E61673" w:rsidP="00E61673">
      <w:pPr>
        <w:rPr>
          <w:color w:val="00B050"/>
        </w:rPr>
      </w:pPr>
      <w:r>
        <w:tab/>
      </w:r>
      <w:r>
        <w:tab/>
      </w:r>
      <w:r>
        <w:tab/>
      </w:r>
      <w:r>
        <w:rPr>
          <w:b/>
        </w:rPr>
        <w:t>Valsts</w:t>
      </w:r>
      <w:r>
        <w:t xml:space="preserve"> –(Izdevējvalsti) – </w:t>
      </w:r>
      <w:r w:rsidR="00054C1A">
        <w:rPr>
          <w:color w:val="00B050"/>
        </w:rPr>
        <w:t>Izveidot</w:t>
      </w:r>
    </w:p>
    <w:p w:rsidR="00E61673" w:rsidRPr="00DA4534" w:rsidRDefault="00E61673" w:rsidP="00E61673">
      <w:r w:rsidRPr="0097593A">
        <w:rPr>
          <w:b/>
          <w:color w:val="000000" w:themeColor="text1"/>
        </w:rPr>
        <w:t>I.</w:t>
      </w:r>
      <w:r w:rsidR="00054C1A">
        <w:rPr>
          <w:b/>
          <w:color w:val="000000" w:themeColor="text1"/>
        </w:rPr>
        <w:t>10</w:t>
      </w:r>
      <w:r w:rsidRPr="0097593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Saņemšana iebraukšanas punktā</w:t>
      </w:r>
      <w:r>
        <w:rPr>
          <w:color w:val="000000" w:themeColor="text1"/>
        </w:rPr>
        <w:t xml:space="preserve"> – (pēc kalendāra izvē</w:t>
      </w:r>
      <w:r w:rsidR="008518B5">
        <w:rPr>
          <w:color w:val="000000" w:themeColor="text1"/>
        </w:rPr>
        <w:t>las ievešanas datumu un laiku)</w:t>
      </w:r>
    </w:p>
    <w:p w:rsidR="00E61673" w:rsidRDefault="00E61673" w:rsidP="00E61673">
      <w:pPr>
        <w:rPr>
          <w:color w:val="00B050"/>
        </w:rPr>
      </w:pPr>
      <w:r w:rsidRPr="0097593A">
        <w:rPr>
          <w:b/>
          <w:color w:val="000000" w:themeColor="text1"/>
        </w:rPr>
        <w:t>I.1</w:t>
      </w:r>
      <w:r w:rsidR="00054C1A">
        <w:rPr>
          <w:b/>
          <w:color w:val="000000" w:themeColor="text1"/>
        </w:rPr>
        <w:t>3</w:t>
      </w:r>
      <w:r w:rsidRPr="0097593A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Transportēšanas līdzekļi</w:t>
      </w:r>
      <w:r>
        <w:rPr>
          <w:color w:val="000000" w:themeColor="text1"/>
        </w:rPr>
        <w:t xml:space="preserve"> – </w:t>
      </w:r>
      <w:r>
        <w:rPr>
          <w:color w:val="FF0000"/>
        </w:rPr>
        <w:t>Pievienot transportēšanas līdzekļus</w:t>
      </w:r>
      <w:r w:rsidRPr="0097593A">
        <w:rPr>
          <w:color w:val="FF0000"/>
        </w:rPr>
        <w:t xml:space="preserve"> </w:t>
      </w:r>
      <w:r>
        <w:rPr>
          <w:color w:val="000000" w:themeColor="text1"/>
        </w:rPr>
        <w:t>(izvēlas transporta veidu)</w:t>
      </w:r>
      <w:r w:rsidR="00B3722A">
        <w:rPr>
          <w:color w:val="000000" w:themeColor="text1"/>
        </w:rPr>
        <w:t>, piemēram, kuģis</w:t>
      </w:r>
      <w:r w:rsidR="003941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Valsts</w:t>
      </w:r>
      <w:r>
        <w:rPr>
          <w:color w:val="000000" w:themeColor="text1"/>
        </w:rPr>
        <w:t xml:space="preserve"> (izvēlās valsti) – </w:t>
      </w:r>
      <w:r>
        <w:rPr>
          <w:b/>
          <w:color w:val="000000" w:themeColor="text1"/>
        </w:rPr>
        <w:t>Kuģa nosaukums</w:t>
      </w:r>
      <w:r>
        <w:rPr>
          <w:color w:val="000000" w:themeColor="text1"/>
        </w:rPr>
        <w:t xml:space="preserve"> (kuģa nosaukums) vai </w:t>
      </w:r>
      <w:r w:rsidR="00C45695">
        <w:rPr>
          <w:color w:val="000000" w:themeColor="text1"/>
        </w:rPr>
        <w:t xml:space="preserve"> autotransports- </w:t>
      </w:r>
      <w:r w:rsidR="00C45695">
        <w:rPr>
          <w:b/>
          <w:color w:val="000000" w:themeColor="text1"/>
        </w:rPr>
        <w:t>Valsts</w:t>
      </w:r>
      <w:r w:rsidR="00C45695">
        <w:rPr>
          <w:color w:val="000000" w:themeColor="text1"/>
        </w:rPr>
        <w:t xml:space="preserve"> (izvēlās valsti) -</w:t>
      </w:r>
      <w:r>
        <w:rPr>
          <w:color w:val="000000" w:themeColor="text1"/>
        </w:rPr>
        <w:t xml:space="preserve"> </w:t>
      </w:r>
      <w:r w:rsidRPr="00AA5E5D">
        <w:rPr>
          <w:b/>
          <w:color w:val="000000" w:themeColor="text1"/>
        </w:rPr>
        <w:t>Transportlīdzekļa reģistrācija</w:t>
      </w:r>
      <w:r w:rsidR="00C45695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B050"/>
        </w:rPr>
        <w:t>Izveidot</w:t>
      </w:r>
    </w:p>
    <w:p w:rsidR="00E61673" w:rsidRDefault="00E61673" w:rsidP="00E61673">
      <w:r w:rsidRPr="009D1A1F">
        <w:rPr>
          <w:b/>
        </w:rPr>
        <w:t>I.1</w:t>
      </w:r>
      <w:r w:rsidR="00054C1A">
        <w:rPr>
          <w:b/>
        </w:rPr>
        <w:t>4</w:t>
      </w:r>
      <w:r w:rsidRPr="009D1A1F">
        <w:rPr>
          <w:b/>
        </w:rPr>
        <w:t xml:space="preserve">. </w:t>
      </w:r>
      <w:r>
        <w:rPr>
          <w:b/>
        </w:rPr>
        <w:t>Nosūtītāja valsts</w:t>
      </w:r>
      <w:r>
        <w:t xml:space="preserve"> – (</w:t>
      </w:r>
      <w:r w:rsidR="008518B5">
        <w:t>no klasifikatora izvēlas valsti</w:t>
      </w:r>
      <w:r>
        <w:t>)</w:t>
      </w:r>
    </w:p>
    <w:p w:rsidR="00E61673" w:rsidRDefault="00E61673" w:rsidP="00E61673">
      <w:r w:rsidRPr="009D1A1F">
        <w:rPr>
          <w:b/>
        </w:rPr>
        <w:t>I.2</w:t>
      </w:r>
      <w:r w:rsidR="00054C1A">
        <w:rPr>
          <w:b/>
        </w:rPr>
        <w:t>3</w:t>
      </w:r>
      <w:r w:rsidRPr="009D1A1F">
        <w:rPr>
          <w:b/>
        </w:rPr>
        <w:t xml:space="preserve">. </w:t>
      </w:r>
      <w:r>
        <w:rPr>
          <w:b/>
        </w:rPr>
        <w:t>Iekšējam tirgum</w:t>
      </w:r>
      <w:r>
        <w:t xml:space="preserve"> – (atzīmē brīvam apgrozījumam)</w:t>
      </w:r>
    </w:p>
    <w:p w:rsidR="00E61673" w:rsidRDefault="00E61673" w:rsidP="00E61673">
      <w:pPr>
        <w:rPr>
          <w:b/>
        </w:rPr>
      </w:pPr>
      <w:r w:rsidRPr="002966DD">
        <w:rPr>
          <w:b/>
        </w:rPr>
        <w:t>I.</w:t>
      </w:r>
      <w:r w:rsidR="00054C1A">
        <w:rPr>
          <w:b/>
        </w:rPr>
        <w:t>31</w:t>
      </w:r>
      <w:r w:rsidRPr="002966DD">
        <w:rPr>
          <w:b/>
        </w:rPr>
        <w:t xml:space="preserve">. </w:t>
      </w:r>
      <w:r>
        <w:rPr>
          <w:b/>
        </w:rPr>
        <w:t>Preces</w:t>
      </w:r>
      <w:r w:rsidR="003941FE">
        <w:rPr>
          <w:b/>
        </w:rPr>
        <w:t xml:space="preserve"> apraksts</w:t>
      </w:r>
      <w:r w:rsidRPr="002966DD">
        <w:rPr>
          <w:b/>
        </w:rPr>
        <w:t xml:space="preserve"> – </w:t>
      </w:r>
    </w:p>
    <w:p w:rsidR="00E61673" w:rsidRDefault="00E61673" w:rsidP="00E61673">
      <w:pPr>
        <w:ind w:left="2160"/>
      </w:pPr>
      <w:r>
        <w:rPr>
          <w:b/>
        </w:rPr>
        <w:t xml:space="preserve">EPPO </w:t>
      </w:r>
      <w:proofErr w:type="spellStart"/>
      <w:r w:rsidR="003941FE">
        <w:rPr>
          <w:b/>
        </w:rPr>
        <w:t>code</w:t>
      </w:r>
      <w:proofErr w:type="spellEnd"/>
      <w:r>
        <w:rPr>
          <w:b/>
        </w:rPr>
        <w:t xml:space="preserve"> – </w:t>
      </w:r>
      <w:r>
        <w:t>(</w:t>
      </w:r>
      <w:r w:rsidR="003941FE">
        <w:t xml:space="preserve">no klasifikatora </w:t>
      </w:r>
      <w:r>
        <w:t xml:space="preserve">izvēlas </w:t>
      </w:r>
      <w:r w:rsidR="003941FE">
        <w:t xml:space="preserve">augu, augu produktu </w:t>
      </w:r>
      <w:r>
        <w:t>sugu, ģinti - latīnisko nosaukumu)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Produkta veids</w:t>
      </w:r>
      <w:r>
        <w:t xml:space="preserve"> (</w:t>
      </w:r>
      <w:r w:rsidR="003941FE">
        <w:t xml:space="preserve">no klasifikatora </w:t>
      </w:r>
      <w:r>
        <w:t>izvēlas produkta veidu)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Daudzums</w:t>
      </w:r>
      <w:r>
        <w:t xml:space="preserve"> (ieraksta daudzumu – piemēram augi, grieztie ziedi gabalos, ja daudzums neattiecas uz šo logu, tad atstāj tukšu) – </w:t>
      </w:r>
      <w:r w:rsidR="002E66F3" w:rsidRPr="002E66F3">
        <w:rPr>
          <w:color w:val="00B050"/>
        </w:rPr>
        <w:t>vienība</w:t>
      </w:r>
      <w:r w:rsidR="002E66F3">
        <w:rPr>
          <w:color w:val="00B050"/>
        </w:rPr>
        <w:t xml:space="preserve"> -</w:t>
      </w:r>
      <w:r w:rsidR="002E66F3">
        <w:t xml:space="preserve"> </w:t>
      </w:r>
      <w:r>
        <w:t>no klasifikatora izvēlas mērvienību.</w:t>
      </w:r>
    </w:p>
    <w:p w:rsidR="00E61673" w:rsidRDefault="00E61673" w:rsidP="00E61673">
      <w:r>
        <w:tab/>
      </w:r>
      <w:r>
        <w:tab/>
      </w:r>
      <w:r>
        <w:tab/>
      </w:r>
      <w:r w:rsidRPr="002966DD">
        <w:rPr>
          <w:b/>
        </w:rPr>
        <w:t>Net</w:t>
      </w:r>
      <w:r>
        <w:rPr>
          <w:b/>
        </w:rPr>
        <w:t xml:space="preserve">o svars </w:t>
      </w:r>
      <w:r>
        <w:t xml:space="preserve">(neto svars, aizpilda visos gadījumos, augļu, sēklu gadījumos aizpilda tikai šo logu) – </w:t>
      </w:r>
      <w:r w:rsidR="002E66F3" w:rsidRPr="002E66F3">
        <w:rPr>
          <w:color w:val="00B050"/>
        </w:rPr>
        <w:t>vienība</w:t>
      </w:r>
      <w:r w:rsidR="002E66F3">
        <w:rPr>
          <w:color w:val="00B050"/>
        </w:rPr>
        <w:t xml:space="preserve"> -</w:t>
      </w:r>
      <w:r>
        <w:t xml:space="preserve">no klasifikatora izvēlas mērvienību - </w:t>
      </w:r>
      <w:r w:rsidRPr="00A72EBC">
        <w:rPr>
          <w:b/>
        </w:rPr>
        <w:t>kg.</w:t>
      </w:r>
    </w:p>
    <w:p w:rsidR="00E61673" w:rsidRDefault="00E61673" w:rsidP="00E61673">
      <w:pPr>
        <w:rPr>
          <w:b/>
        </w:rPr>
      </w:pPr>
      <w:r>
        <w:tab/>
      </w:r>
      <w:r>
        <w:tab/>
      </w:r>
      <w:r>
        <w:tab/>
      </w:r>
      <w:r w:rsidRPr="002966DD">
        <w:rPr>
          <w:b/>
        </w:rPr>
        <w:t>Net</w:t>
      </w:r>
      <w:r>
        <w:rPr>
          <w:b/>
        </w:rPr>
        <w:t>o</w:t>
      </w:r>
      <w:r w:rsidRPr="002966DD">
        <w:rPr>
          <w:b/>
        </w:rPr>
        <w:t xml:space="preserve"> </w:t>
      </w:r>
      <w:r>
        <w:rPr>
          <w:b/>
        </w:rPr>
        <w:t>apjoms</w:t>
      </w:r>
      <w:r>
        <w:t xml:space="preserve"> (ieraksta daudzumu – piemēram koksne – </w:t>
      </w:r>
      <w:r w:rsidRPr="00A72EBC">
        <w:rPr>
          <w:b/>
        </w:rPr>
        <w:t>m</w:t>
      </w:r>
      <w:r w:rsidRPr="00A72EBC">
        <w:rPr>
          <w:b/>
          <w:vertAlign w:val="superscript"/>
        </w:rPr>
        <w:t>3</w:t>
      </w:r>
      <w:r>
        <w:t xml:space="preserve">, </w:t>
      </w:r>
      <w:r>
        <w:rPr>
          <w:vertAlign w:val="superscript"/>
        </w:rPr>
        <w:t xml:space="preserve"> </w:t>
      </w:r>
      <w:r>
        <w:t xml:space="preserve">ja daudzums neattiecas uz šo logu, tad atstāj tukšu) – </w:t>
      </w:r>
      <w:r w:rsidR="002E66F3" w:rsidRPr="002E66F3">
        <w:rPr>
          <w:color w:val="00B050"/>
        </w:rPr>
        <w:t>vienība</w:t>
      </w:r>
      <w:r w:rsidR="002E66F3">
        <w:rPr>
          <w:color w:val="00B050"/>
        </w:rPr>
        <w:t xml:space="preserve"> -</w:t>
      </w:r>
      <w:r>
        <w:t xml:space="preserve">no klasifikatora izvēlas mērvienību - </w:t>
      </w:r>
      <w:r w:rsidRPr="00A72EBC">
        <w:rPr>
          <w:b/>
        </w:rPr>
        <w:t>m</w:t>
      </w:r>
      <w:r w:rsidRPr="00A72EBC">
        <w:rPr>
          <w:b/>
          <w:vertAlign w:val="superscript"/>
        </w:rPr>
        <w:t>3</w:t>
      </w:r>
      <w:r w:rsidRPr="00A72EBC">
        <w:rPr>
          <w:b/>
        </w:rPr>
        <w:t>.</w:t>
      </w:r>
    </w:p>
    <w:p w:rsidR="00E61673" w:rsidRPr="00DB794D" w:rsidRDefault="00E61673" w:rsidP="00E61673">
      <w:pPr>
        <w:rPr>
          <w:b/>
        </w:rPr>
      </w:pPr>
      <w:r w:rsidRPr="00B53E11">
        <w:rPr>
          <w:b/>
          <w:color w:val="FF0000"/>
          <w:sz w:val="32"/>
          <w:szCs w:val="32"/>
        </w:rPr>
        <w:t>!</w:t>
      </w:r>
      <w:r>
        <w:rPr>
          <w:color w:val="0070C0"/>
        </w:rPr>
        <w:t xml:space="preserve">  </w:t>
      </w:r>
      <w:r w:rsidRPr="00B53E11">
        <w:rPr>
          <w:b/>
          <w:color w:val="0070C0"/>
        </w:rPr>
        <w:t>m</w:t>
      </w:r>
      <w:r w:rsidRPr="00B53E11">
        <w:rPr>
          <w:b/>
          <w:color w:val="0070C0"/>
          <w:vertAlign w:val="superscript"/>
        </w:rPr>
        <w:t xml:space="preserve">3 </w:t>
      </w:r>
      <w:r w:rsidRPr="00B53E11">
        <w:rPr>
          <w:b/>
          <w:color w:val="0070C0"/>
        </w:rPr>
        <w:t xml:space="preserve">atdala ar </w:t>
      </w:r>
      <w:r w:rsidRPr="00B53E11">
        <w:rPr>
          <w:b/>
          <w:color w:val="0070C0"/>
          <w:u w:val="single"/>
        </w:rPr>
        <w:t>punktu</w:t>
      </w:r>
      <w:r w:rsidRPr="00B53E11">
        <w:rPr>
          <w:b/>
          <w:color w:val="0070C0"/>
        </w:rPr>
        <w:t>, piemēram 38.52 m</w:t>
      </w:r>
      <w:r w:rsidRPr="00B53E11">
        <w:rPr>
          <w:b/>
          <w:color w:val="0070C0"/>
          <w:vertAlign w:val="superscript"/>
        </w:rPr>
        <w:t>3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Iepakojumu skaits</w:t>
      </w:r>
      <w:r>
        <w:t xml:space="preserve"> (ieraksta iepakojumu skaitu) –</w:t>
      </w:r>
      <w:r w:rsidRPr="004E2690">
        <w:t xml:space="preserve"> </w:t>
      </w:r>
      <w:r w:rsidR="002E66F3" w:rsidRPr="002E66F3">
        <w:rPr>
          <w:color w:val="00B050"/>
        </w:rPr>
        <w:t>vienība</w:t>
      </w:r>
      <w:r w:rsidR="002E66F3">
        <w:rPr>
          <w:color w:val="00B050"/>
        </w:rPr>
        <w:t xml:space="preserve"> -</w:t>
      </w:r>
      <w:r>
        <w:t>no klasifikatora izvēlas iepakojuma veidu.</w:t>
      </w:r>
    </w:p>
    <w:p w:rsidR="00E33C0D" w:rsidRDefault="002E66F3" w:rsidP="00E61673">
      <w:r>
        <w:tab/>
      </w:r>
      <w:r>
        <w:tab/>
      </w:r>
      <w:r>
        <w:tab/>
      </w:r>
      <w:r w:rsidRPr="002E66F3">
        <w:rPr>
          <w:b/>
        </w:rPr>
        <w:t xml:space="preserve">Iepakojamais materiāls </w:t>
      </w:r>
      <w:r>
        <w:rPr>
          <w:b/>
        </w:rPr>
        <w:t>–</w:t>
      </w:r>
      <w:r w:rsidRPr="002E66F3">
        <w:rPr>
          <w:b/>
        </w:rPr>
        <w:t xml:space="preserve"> </w:t>
      </w:r>
      <w:r>
        <w:t>atzīmē, tad, ja kravā ir koksnes iepakojamais materiāls</w:t>
      </w:r>
      <w:r w:rsidR="00E33C0D">
        <w:t xml:space="preserve"> un ir aizpildīts lauks I.31. koksnes iepakojamais materiāls.</w:t>
      </w:r>
    </w:p>
    <w:p w:rsidR="00A46338" w:rsidRDefault="00E61673" w:rsidP="00E61673">
      <w:pPr>
        <w:rPr>
          <w:noProof/>
        </w:rPr>
      </w:pPr>
      <w:r>
        <w:tab/>
      </w:r>
      <w:r>
        <w:tab/>
      </w:r>
      <w:r>
        <w:tab/>
      </w:r>
      <w:r>
        <w:rPr>
          <w:b/>
        </w:rPr>
        <w:t>Izcelsmes valsts</w:t>
      </w:r>
      <w:r>
        <w:t xml:space="preserve"> - no klasifikatora izvēlas izcelsmes valsti.</w:t>
      </w:r>
      <w:r w:rsidR="00CE439F" w:rsidRPr="00CE439F">
        <w:rPr>
          <w:noProof/>
        </w:rPr>
        <w:t xml:space="preserve"> </w:t>
      </w:r>
    </w:p>
    <w:p w:rsidR="00A46338" w:rsidRPr="00E33C0D" w:rsidRDefault="00A46338" w:rsidP="00A46338">
      <w:pPr>
        <w:rPr>
          <w:color w:val="0070C0"/>
        </w:rPr>
      </w:pPr>
      <w:r w:rsidRPr="00E33C0D">
        <w:rPr>
          <w:color w:val="0070C0"/>
        </w:rPr>
        <w:t xml:space="preserve">Gadījumos, ja nav atvērti visi iepriekš minētie logi, tad spiež </w:t>
      </w:r>
      <w:r w:rsidRPr="00E33C0D">
        <w:rPr>
          <w:color w:val="00B050"/>
        </w:rPr>
        <w:t xml:space="preserve">Rādīt papildus logus. </w:t>
      </w:r>
    </w:p>
    <w:p w:rsidR="00A46338" w:rsidRDefault="00A46338" w:rsidP="00E61673">
      <w:pPr>
        <w:rPr>
          <w:noProof/>
        </w:rPr>
      </w:pPr>
    </w:p>
    <w:p w:rsidR="00E61673" w:rsidRDefault="00A46338" w:rsidP="00E61673">
      <w:r>
        <w:rPr>
          <w:noProof/>
        </w:rPr>
        <w:drawing>
          <wp:inline distT="0" distB="0" distL="0" distR="0" wp14:anchorId="2C572D45" wp14:editId="27706C03">
            <wp:extent cx="5274310" cy="368554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38" w:rsidRPr="0097593A" w:rsidRDefault="00A46338" w:rsidP="00E61673"/>
    <w:p w:rsidR="00E61673" w:rsidRDefault="00E61673" w:rsidP="00E61673">
      <w:r>
        <w:t>Ja kravā ir koksnes iepakojamais materiāls, tad papildus aizpilda lauku:</w:t>
      </w:r>
    </w:p>
    <w:p w:rsidR="00E61673" w:rsidRPr="002966DD" w:rsidRDefault="00E61673" w:rsidP="00E61673">
      <w:r w:rsidRPr="002F093F">
        <w:rPr>
          <w:b/>
        </w:rPr>
        <w:t>I.</w:t>
      </w:r>
      <w:r w:rsidR="00054C1A">
        <w:rPr>
          <w:b/>
        </w:rPr>
        <w:t>31</w:t>
      </w:r>
      <w:r w:rsidRPr="002F093F">
        <w:rPr>
          <w:b/>
        </w:rPr>
        <w:t xml:space="preserve">. </w:t>
      </w:r>
      <w:r>
        <w:rPr>
          <w:b/>
        </w:rPr>
        <w:t>Koksnes iepakojamais materiāls</w:t>
      </w:r>
      <w:r>
        <w:t xml:space="preserve"> – </w:t>
      </w:r>
      <w:r>
        <w:rPr>
          <w:color w:val="FF0000"/>
        </w:rPr>
        <w:t xml:space="preserve">Pievienot iepakojuma materiālus </w:t>
      </w:r>
      <w:r w:rsidRPr="002F093F">
        <w:t>(izvēlas preču kodu</w:t>
      </w:r>
      <w:r>
        <w:t>, lodziņā attiecīgi atzīmē</w:t>
      </w:r>
      <w:r w:rsidRPr="002F093F">
        <w:t>)</w:t>
      </w:r>
      <w:r>
        <w:t xml:space="preserve"> - </w:t>
      </w:r>
      <w:r>
        <w:rPr>
          <w:color w:val="00B050"/>
        </w:rPr>
        <w:t>Pabeigts</w:t>
      </w:r>
      <w:r w:rsidR="00A42099">
        <w:rPr>
          <w:noProof/>
        </w:rPr>
        <w:drawing>
          <wp:inline distT="0" distB="0" distL="0" distR="0" wp14:anchorId="1C42A24A" wp14:editId="4358A2B6">
            <wp:extent cx="5274310" cy="410083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695" w:rsidRDefault="00E61673" w:rsidP="00E61673">
      <w:r>
        <w:tab/>
      </w:r>
      <w:r>
        <w:tab/>
      </w:r>
      <w:r>
        <w:tab/>
      </w:r>
      <w:r w:rsidRPr="001457CB">
        <w:rPr>
          <w:b/>
        </w:rPr>
        <w:t xml:space="preserve">EPPO kods- </w:t>
      </w:r>
      <w:r>
        <w:t>(izvēlas augu klasi - latīnisko nosaukumu)</w:t>
      </w:r>
      <w:r w:rsidR="00C45695">
        <w:t xml:space="preserve">, piemēram, </w:t>
      </w:r>
      <w:proofErr w:type="spellStart"/>
      <w:r w:rsidR="00C45695" w:rsidRPr="00A46338">
        <w:rPr>
          <w:b/>
          <w:i/>
        </w:rPr>
        <w:t>Deciduous</w:t>
      </w:r>
      <w:proofErr w:type="spellEnd"/>
      <w:r w:rsidR="00C45695" w:rsidRPr="00A46338">
        <w:rPr>
          <w:b/>
        </w:rPr>
        <w:t xml:space="preserve"> </w:t>
      </w:r>
      <w:proofErr w:type="spellStart"/>
      <w:r w:rsidR="00C45695" w:rsidRPr="00A46338">
        <w:rPr>
          <w:b/>
        </w:rPr>
        <w:t>trees</w:t>
      </w:r>
      <w:proofErr w:type="spellEnd"/>
      <w:r w:rsidR="00C45695">
        <w:t xml:space="preserve">-no lapu koka vai </w:t>
      </w:r>
      <w:proofErr w:type="spellStart"/>
      <w:r w:rsidR="00C45695" w:rsidRPr="00A46338">
        <w:rPr>
          <w:b/>
        </w:rPr>
        <w:t>Mixed</w:t>
      </w:r>
      <w:proofErr w:type="spellEnd"/>
      <w:r w:rsidR="00C45695" w:rsidRPr="00A46338">
        <w:rPr>
          <w:b/>
        </w:rPr>
        <w:t xml:space="preserve"> </w:t>
      </w:r>
      <w:proofErr w:type="spellStart"/>
      <w:r w:rsidR="00C45695" w:rsidRPr="00A46338">
        <w:rPr>
          <w:b/>
        </w:rPr>
        <w:t>forest</w:t>
      </w:r>
      <w:proofErr w:type="spellEnd"/>
      <w:r w:rsidR="00C45695" w:rsidRPr="00A46338">
        <w:rPr>
          <w:b/>
        </w:rPr>
        <w:t xml:space="preserve"> </w:t>
      </w:r>
      <w:proofErr w:type="spellStart"/>
      <w:r w:rsidR="00C45695" w:rsidRPr="00A46338">
        <w:rPr>
          <w:b/>
        </w:rPr>
        <w:t>plants</w:t>
      </w:r>
      <w:proofErr w:type="spellEnd"/>
      <w:r w:rsidR="00C45695">
        <w:t>-</w:t>
      </w:r>
      <w:r w:rsidR="00CE439F">
        <w:t xml:space="preserve">no </w:t>
      </w:r>
      <w:r w:rsidR="00C45695">
        <w:t>dažādu koku materiāl</w:t>
      </w:r>
      <w:r w:rsidR="00CE439F">
        <w:t>a</w:t>
      </w:r>
      <w:r w:rsidR="00C45695">
        <w:t xml:space="preserve"> vai </w:t>
      </w:r>
      <w:proofErr w:type="spellStart"/>
      <w:r w:rsidR="00C45695" w:rsidRPr="00A46338">
        <w:rPr>
          <w:b/>
          <w:i/>
        </w:rPr>
        <w:t>Pinales</w:t>
      </w:r>
      <w:proofErr w:type="spellEnd"/>
      <w:r w:rsidR="00C45695">
        <w:t>-</w:t>
      </w:r>
      <w:r w:rsidR="00CE439F">
        <w:t>no skuju koka.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svars</w:t>
      </w:r>
      <w:r>
        <w:t xml:space="preserve"> (ieraksta svaru</w:t>
      </w:r>
      <w:r w:rsidR="00A46338">
        <w:t xml:space="preserve"> kg</w:t>
      </w:r>
      <w:r>
        <w:t xml:space="preserve">) 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skaits</w:t>
      </w:r>
      <w:r>
        <w:t xml:space="preserve"> (ieraksta daudzumu un </w:t>
      </w:r>
      <w:r w:rsidR="00A46338" w:rsidRPr="002E66F3">
        <w:rPr>
          <w:color w:val="00B050"/>
        </w:rPr>
        <w:t>vienība</w:t>
      </w:r>
      <w:r w:rsidR="00A46338">
        <w:rPr>
          <w:color w:val="00B050"/>
        </w:rPr>
        <w:t xml:space="preserve"> -</w:t>
      </w:r>
      <w:r>
        <w:t>no klasifikatora izvēlas iepakojuma veidu)</w:t>
      </w:r>
      <w:r w:rsidR="00C45695">
        <w:t>, piemēram, paletes.</w:t>
      </w:r>
    </w:p>
    <w:p w:rsidR="00CE439F" w:rsidRDefault="00E61673" w:rsidP="00E61673">
      <w:pPr>
        <w:rPr>
          <w:noProof/>
        </w:rPr>
      </w:pPr>
      <w:r>
        <w:tab/>
      </w:r>
      <w:r>
        <w:tab/>
      </w:r>
      <w:r>
        <w:tab/>
      </w:r>
      <w:r>
        <w:rPr>
          <w:b/>
        </w:rPr>
        <w:t>Izcelsmes valsts</w:t>
      </w:r>
      <w:r>
        <w:t xml:space="preserve"> - no klasifikatora izvēlas izcelsmes valsti.</w:t>
      </w:r>
      <w:r w:rsidR="00CE439F" w:rsidRPr="00CE439F">
        <w:rPr>
          <w:noProof/>
        </w:rPr>
        <w:t xml:space="preserve"> </w:t>
      </w:r>
    </w:p>
    <w:p w:rsidR="00A46338" w:rsidRDefault="00A46338" w:rsidP="00E61673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46338">
        <w:rPr>
          <w:b/>
          <w:noProof/>
        </w:rPr>
        <w:t>ISPM-15</w:t>
      </w:r>
      <w:r>
        <w:rPr>
          <w:noProof/>
        </w:rPr>
        <w:t xml:space="preserve"> – (ieraksta koksnes iepakojamā materiāla apstrādes marķējumu, ja tāds zināms)</w:t>
      </w:r>
      <w:r w:rsidR="00A05121">
        <w:rPr>
          <w:noProof/>
        </w:rPr>
        <w:t>.</w:t>
      </w:r>
    </w:p>
    <w:p w:rsidR="00A05121" w:rsidRDefault="00A05121" w:rsidP="00E61673">
      <w:pPr>
        <w:rPr>
          <w:noProof/>
        </w:rPr>
      </w:pPr>
      <w:r w:rsidRPr="00E33C0D">
        <w:rPr>
          <w:color w:val="0070C0"/>
        </w:rPr>
        <w:t xml:space="preserve">Gadījumos, ja nav atvērti visi iepriekš minētie logi, tad spiež </w:t>
      </w:r>
      <w:r w:rsidRPr="00E33C0D">
        <w:rPr>
          <w:color w:val="00B050"/>
        </w:rPr>
        <w:t>Rādīt papildus logus.</w:t>
      </w:r>
    </w:p>
    <w:p w:rsidR="00A46338" w:rsidRDefault="00A46338" w:rsidP="00E61673">
      <w:pPr>
        <w:rPr>
          <w:noProof/>
        </w:rPr>
      </w:pPr>
    </w:p>
    <w:p w:rsidR="00E61673" w:rsidRDefault="00054C1A" w:rsidP="00E61673">
      <w:r>
        <w:rPr>
          <w:noProof/>
        </w:rPr>
        <w:drawing>
          <wp:inline distT="0" distB="0" distL="0" distR="0" wp14:anchorId="39138679" wp14:editId="3D1A9B43">
            <wp:extent cx="5274310" cy="21405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73" w:rsidRDefault="00E61673" w:rsidP="00E61673">
      <w:r>
        <w:t xml:space="preserve">Poga </w:t>
      </w:r>
      <w:r>
        <w:rPr>
          <w:color w:val="FF0000"/>
        </w:rPr>
        <w:t>Mainīt preces</w:t>
      </w:r>
      <w:r w:rsidRPr="007212CD">
        <w:rPr>
          <w:color w:val="FF0000"/>
        </w:rPr>
        <w:t xml:space="preserve"> </w:t>
      </w:r>
      <w:r>
        <w:t>– (iespēja aiziet atpakaļ uz KN klasifikatoru un mainīt preci)</w:t>
      </w:r>
    </w:p>
    <w:p w:rsidR="00A05121" w:rsidRDefault="00A05121" w:rsidP="00E61673"/>
    <w:p w:rsidR="006B509B" w:rsidRDefault="00E61673" w:rsidP="006B509B">
      <w:r w:rsidRPr="008F1BFD">
        <w:rPr>
          <w:color w:val="FF0000"/>
          <w:sz w:val="32"/>
          <w:szCs w:val="32"/>
        </w:rPr>
        <w:t>!</w:t>
      </w:r>
      <w:r>
        <w:rPr>
          <w:color w:val="0070C0"/>
        </w:rPr>
        <w:t xml:space="preserve">  </w:t>
      </w:r>
      <w:r w:rsidRPr="008F1BFD">
        <w:rPr>
          <w:color w:val="0070C0"/>
        </w:rPr>
        <w:t xml:space="preserve">Gadījumos, kad kravā ir koksnes iepakojamais materiāls, bet pamatprece nav pakļauta PVD kontrolei, </w:t>
      </w:r>
      <w:r w:rsidR="00E54A41">
        <w:rPr>
          <w:color w:val="0070C0"/>
        </w:rPr>
        <w:t>VSID dokumentu aizpilda sekojoši :</w:t>
      </w:r>
      <w:r w:rsidR="006B509B" w:rsidRPr="00E54A41">
        <w:rPr>
          <w:b/>
        </w:rPr>
        <w:t>Izveidot jaunu VSID</w:t>
      </w:r>
    </w:p>
    <w:p w:rsidR="00A42099" w:rsidRDefault="00A42099" w:rsidP="00E61673">
      <w:pPr>
        <w:rPr>
          <w:noProof/>
        </w:rPr>
      </w:pPr>
    </w:p>
    <w:p w:rsidR="006B509B" w:rsidRDefault="006B509B" w:rsidP="00E61673">
      <w:pPr>
        <w:rPr>
          <w:noProof/>
        </w:rPr>
      </w:pPr>
      <w:r>
        <w:rPr>
          <w:noProof/>
        </w:rPr>
        <w:drawing>
          <wp:inline distT="0" distB="0" distL="0" distR="0" wp14:anchorId="4B759C54" wp14:editId="79FB1229">
            <wp:extent cx="5274310" cy="129222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41" w:rsidRDefault="00E54A41" w:rsidP="00E61673">
      <w:pPr>
        <w:rPr>
          <w:noProof/>
        </w:rPr>
      </w:pPr>
    </w:p>
    <w:p w:rsidR="00E54A41" w:rsidRPr="00E54A41" w:rsidRDefault="00E54A41" w:rsidP="00E61673">
      <w:pPr>
        <w:rPr>
          <w:noProof/>
        </w:rPr>
      </w:pPr>
      <w:r>
        <w:rPr>
          <w:noProof/>
        </w:rPr>
        <w:t xml:space="preserve">KN preču klasifikatorā izvēlas pamatpreci no sadaļas </w:t>
      </w:r>
      <w:r w:rsidRPr="00E54A41">
        <w:rPr>
          <w:b/>
          <w:noProof/>
        </w:rPr>
        <w:t>– citi, kas nav augi vai augu produkti</w:t>
      </w:r>
      <w:r>
        <w:rPr>
          <w:b/>
          <w:noProof/>
        </w:rPr>
        <w:t xml:space="preserve">, </w:t>
      </w:r>
      <w:r>
        <w:rPr>
          <w:noProof/>
        </w:rPr>
        <w:t xml:space="preserve">izvēlas attiecīgās preces (divciparu KN kodu) un </w:t>
      </w:r>
      <w:r>
        <w:t xml:space="preserve">- </w:t>
      </w:r>
      <w:r>
        <w:rPr>
          <w:color w:val="00B050"/>
        </w:rPr>
        <w:t>Pabeigts</w:t>
      </w:r>
    </w:p>
    <w:p w:rsidR="003041D3" w:rsidRDefault="00C42DAA" w:rsidP="00E6167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1047750</wp:posOffset>
                </wp:positionV>
                <wp:extent cx="1600200" cy="2571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CA124" id="Oval 10" o:spid="_x0000_s1026" style="position:absolute;margin-left:3.75pt;margin-top:82.5pt;width:12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" filled="f" strokecolor="red" strokeweight="2pt"/>
            </w:pict>
          </mc:Fallback>
        </mc:AlternateContent>
      </w:r>
      <w:r w:rsidR="003041D3">
        <w:rPr>
          <w:noProof/>
        </w:rPr>
        <w:drawing>
          <wp:inline distT="0" distB="0" distL="0" distR="0" wp14:anchorId="25D7CE24" wp14:editId="604F1B44">
            <wp:extent cx="5274310" cy="3902623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29" w:rsidRDefault="00A15B29" w:rsidP="00E61673">
      <w:pPr>
        <w:rPr>
          <w:noProof/>
        </w:rPr>
      </w:pPr>
    </w:p>
    <w:p w:rsidR="00A15B29" w:rsidRDefault="00A15B29" w:rsidP="00E61673">
      <w:pPr>
        <w:rPr>
          <w:noProof/>
        </w:rPr>
      </w:pPr>
      <w:r>
        <w:rPr>
          <w:noProof/>
        </w:rPr>
        <w:t xml:space="preserve">Dokumenta </w:t>
      </w:r>
      <w:r w:rsidRPr="00B06423">
        <w:rPr>
          <w:b/>
          <w:noProof/>
        </w:rPr>
        <w:t>VSID-AP I daļu</w:t>
      </w:r>
      <w:r>
        <w:rPr>
          <w:noProof/>
        </w:rPr>
        <w:t xml:space="preserve"> aizpild</w:t>
      </w:r>
      <w:r w:rsidR="00B06423">
        <w:rPr>
          <w:noProof/>
        </w:rPr>
        <w:t>a</w:t>
      </w:r>
      <w:r>
        <w:rPr>
          <w:noProof/>
        </w:rPr>
        <w:t xml:space="preserve"> kā iepriekš aprakstīts, izņemot I.31. sadaļas.</w:t>
      </w:r>
    </w:p>
    <w:p w:rsidR="00A15B29" w:rsidRDefault="00A15B29" w:rsidP="00E61673">
      <w:pPr>
        <w:rPr>
          <w:noProof/>
        </w:rPr>
      </w:pPr>
      <w:r>
        <w:rPr>
          <w:noProof/>
        </w:rPr>
        <w:t xml:space="preserve">Sadaļu </w:t>
      </w:r>
      <w:r w:rsidRPr="00B06423">
        <w:rPr>
          <w:b/>
          <w:noProof/>
        </w:rPr>
        <w:t>I.31. Koksnes iepakojamais materiāls</w:t>
      </w:r>
      <w:r>
        <w:rPr>
          <w:noProof/>
        </w:rPr>
        <w:t xml:space="preserve"> aizpilda kā aprakstīts iepriekš,</w:t>
      </w:r>
    </w:p>
    <w:p w:rsidR="00A15B29" w:rsidRDefault="00A15B29" w:rsidP="00E61673">
      <w:pPr>
        <w:rPr>
          <w:noProof/>
        </w:rPr>
      </w:pPr>
      <w:r>
        <w:rPr>
          <w:noProof/>
        </w:rPr>
        <w:t>Sadaļ</w:t>
      </w:r>
      <w:r w:rsidR="00B06423">
        <w:rPr>
          <w:noProof/>
        </w:rPr>
        <w:t>ā</w:t>
      </w:r>
      <w:r>
        <w:rPr>
          <w:noProof/>
        </w:rPr>
        <w:t xml:space="preserve"> </w:t>
      </w:r>
      <w:r w:rsidRPr="00B06423">
        <w:rPr>
          <w:b/>
          <w:noProof/>
        </w:rPr>
        <w:t>I.31. Preces apraksts</w:t>
      </w:r>
      <w:r>
        <w:rPr>
          <w:noProof/>
        </w:rPr>
        <w:t xml:space="preserve"> – aizpilda tikai logus:</w:t>
      </w:r>
    </w:p>
    <w:p w:rsidR="00A15B29" w:rsidRDefault="00A15B29" w:rsidP="00E61673">
      <w:pPr>
        <w:rPr>
          <w:b/>
        </w:rPr>
      </w:pPr>
      <w:r>
        <w:rPr>
          <w:noProof/>
        </w:rPr>
        <w:tab/>
      </w:r>
      <w:r>
        <w:rPr>
          <w:noProof/>
        </w:rPr>
        <w:tab/>
      </w:r>
      <w:r w:rsidRPr="00A15B29">
        <w:rPr>
          <w:b/>
          <w:noProof/>
        </w:rPr>
        <w:t>Neto svars</w:t>
      </w:r>
      <w:r>
        <w:rPr>
          <w:noProof/>
        </w:rPr>
        <w:t xml:space="preserve"> – ieraksta preces </w:t>
      </w:r>
      <w:r>
        <w:t xml:space="preserve">neto svaru, – </w:t>
      </w:r>
      <w:r w:rsidRPr="002E66F3">
        <w:rPr>
          <w:color w:val="00B050"/>
        </w:rPr>
        <w:t>vienība</w:t>
      </w:r>
      <w:r>
        <w:rPr>
          <w:color w:val="00B050"/>
        </w:rPr>
        <w:t xml:space="preserve"> -</w:t>
      </w:r>
      <w:r w:rsidR="00B06423">
        <w:rPr>
          <w:color w:val="00B050"/>
        </w:rPr>
        <w:t xml:space="preserve"> </w:t>
      </w:r>
      <w:r>
        <w:t xml:space="preserve">no klasifikatora izvēlas mērvienību – </w:t>
      </w:r>
      <w:r>
        <w:rPr>
          <w:b/>
        </w:rPr>
        <w:t>kg,</w:t>
      </w:r>
    </w:p>
    <w:p w:rsidR="00A15B29" w:rsidRDefault="00A15B29" w:rsidP="00E61673">
      <w:pPr>
        <w:rPr>
          <w:noProof/>
        </w:rPr>
      </w:pPr>
      <w:r>
        <w:rPr>
          <w:b/>
        </w:rPr>
        <w:tab/>
      </w:r>
      <w:r>
        <w:rPr>
          <w:b/>
        </w:rPr>
        <w:tab/>
        <w:t>Izcelsmes valsts -</w:t>
      </w:r>
      <w:r w:rsidR="00B06423">
        <w:rPr>
          <w:b/>
        </w:rPr>
        <w:t xml:space="preserve"> </w:t>
      </w:r>
      <w:r w:rsidR="00B06423">
        <w:t>no klasifikatora izvēlas izcelsmes valsti.</w:t>
      </w:r>
    </w:p>
    <w:p w:rsidR="00CE439F" w:rsidRDefault="00A42099" w:rsidP="00E61673">
      <w:pPr>
        <w:rPr>
          <w:color w:val="0070C0"/>
        </w:rPr>
      </w:pPr>
      <w:r>
        <w:rPr>
          <w:noProof/>
        </w:rPr>
        <w:drawing>
          <wp:inline distT="0" distB="0" distL="0" distR="0" wp14:anchorId="1B9A96C5" wp14:editId="1496D6F7">
            <wp:extent cx="5274310" cy="214058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CA7" w:rsidRPr="00D50CA7">
        <w:rPr>
          <w:noProof/>
        </w:rPr>
        <w:t xml:space="preserve"> </w:t>
      </w:r>
      <w:r w:rsidR="00D50CA7">
        <w:rPr>
          <w:noProof/>
        </w:rPr>
        <w:drawing>
          <wp:inline distT="0" distB="0" distL="0" distR="0" wp14:anchorId="04EAB18D" wp14:editId="022BC429">
            <wp:extent cx="5274310" cy="3708499"/>
            <wp:effectExtent l="0" t="0" r="254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9F" w:rsidRDefault="00CE439F" w:rsidP="00E61673">
      <w:pPr>
        <w:rPr>
          <w:color w:val="0070C0"/>
        </w:rPr>
      </w:pPr>
    </w:p>
    <w:p w:rsidR="00E61673" w:rsidRPr="008F1BFD" w:rsidRDefault="00CE439F" w:rsidP="00E61673">
      <w:pPr>
        <w:rPr>
          <w:color w:val="0070C0"/>
        </w:rPr>
      </w:pPr>
      <w:r>
        <w:rPr>
          <w:color w:val="0070C0"/>
        </w:rPr>
        <w:t xml:space="preserve"> </w:t>
      </w:r>
      <w:r>
        <w:t xml:space="preserve">Dokumentu apstiprina: </w:t>
      </w:r>
      <w:r w:rsidRPr="00CE439F">
        <w:rPr>
          <w:b/>
          <w:color w:val="0070C0"/>
          <w:sz w:val="32"/>
          <w:szCs w:val="32"/>
        </w:rPr>
        <w:t>Iesniegt lēmuma pieņemšanai.</w:t>
      </w:r>
      <w:r w:rsidR="00E61673" w:rsidRPr="00CE439F">
        <w:rPr>
          <w:color w:val="0070C0"/>
        </w:rPr>
        <w:t xml:space="preserve"> </w:t>
      </w:r>
    </w:p>
    <w:p w:rsidR="00502CBD" w:rsidRDefault="00502CBD"/>
    <w:sectPr w:rsidR="00502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CSquareSans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73"/>
    <w:rsid w:val="00045966"/>
    <w:rsid w:val="00054C1A"/>
    <w:rsid w:val="002E66F3"/>
    <w:rsid w:val="002F1DF5"/>
    <w:rsid w:val="003041D3"/>
    <w:rsid w:val="00384F8D"/>
    <w:rsid w:val="003941FE"/>
    <w:rsid w:val="003D14D6"/>
    <w:rsid w:val="00500E39"/>
    <w:rsid w:val="00502CBD"/>
    <w:rsid w:val="005A2C05"/>
    <w:rsid w:val="0067657A"/>
    <w:rsid w:val="006B509B"/>
    <w:rsid w:val="008518B5"/>
    <w:rsid w:val="008E619D"/>
    <w:rsid w:val="00A05121"/>
    <w:rsid w:val="00A15B29"/>
    <w:rsid w:val="00A22D47"/>
    <w:rsid w:val="00A403EC"/>
    <w:rsid w:val="00A42099"/>
    <w:rsid w:val="00A46338"/>
    <w:rsid w:val="00B06423"/>
    <w:rsid w:val="00B3722A"/>
    <w:rsid w:val="00C42DAA"/>
    <w:rsid w:val="00C45695"/>
    <w:rsid w:val="00C57628"/>
    <w:rsid w:val="00CE439F"/>
    <w:rsid w:val="00D46B9A"/>
    <w:rsid w:val="00D50CA7"/>
    <w:rsid w:val="00D84B0C"/>
    <w:rsid w:val="00E33C0D"/>
    <w:rsid w:val="00E54A41"/>
    <w:rsid w:val="00E61673"/>
    <w:rsid w:val="00EB7F1E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2DB65-ABEF-4663-B39F-B2CFE788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73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73"/>
    <w:rPr>
      <w:rFonts w:ascii="Tahoma" w:hAnsi="Tahoma" w:cs="Tahoma"/>
      <w:sz w:val="16"/>
      <w:szCs w:val="16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A13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ebgate.training.ec.europa.eu/tracesnt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https://webgate.ec.europa.eu/tracesnt/login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Gunārs Tīlītis</dc:creator>
  <cp:lastModifiedBy>Ilze Meistere</cp:lastModifiedBy>
  <cp:revision>1</cp:revision>
  <cp:lastPrinted>2017-10-27T06:23:00Z</cp:lastPrinted>
  <dcterms:created xsi:type="dcterms:W3CDTF">2019-12-13T12:37:00Z</dcterms:created>
  <dcterms:modified xsi:type="dcterms:W3CDTF">2019-12-13T12:37:00Z</dcterms:modified>
</cp:coreProperties>
</file>