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E553" w14:textId="77777777" w:rsidR="007E3BB6" w:rsidRDefault="007E3BB6" w:rsidP="00323DBC">
      <w:pPr>
        <w:pStyle w:val="BodyText"/>
        <w:spacing w:before="281"/>
        <w:ind w:left="106"/>
      </w:pPr>
      <w:r w:rsidRPr="007E3BB6">
        <w:t>2024. gada 28. maijs</w:t>
      </w:r>
    </w:p>
    <w:p w14:paraId="2C0B487D" w14:textId="3F5FA738" w:rsidR="00E4056F" w:rsidRPr="00823445" w:rsidRDefault="00E4056F" w:rsidP="00323DBC">
      <w:pPr>
        <w:pStyle w:val="BodyText"/>
        <w:spacing w:before="281"/>
        <w:ind w:left="106"/>
        <w:rPr>
          <w:sz w:val="20"/>
          <w:szCs w:val="20"/>
        </w:rPr>
      </w:pPr>
      <w:r>
        <w:rPr>
          <w:sz w:val="20"/>
        </w:rPr>
        <w:t xml:space="preserve">Vēstule </w:t>
      </w:r>
      <w:r w:rsidR="00C250D2">
        <w:rPr>
          <w:sz w:val="20"/>
        </w:rPr>
        <w:t>veterinārārstiem</w:t>
      </w:r>
      <w:r>
        <w:rPr>
          <w:sz w:val="20"/>
        </w:rPr>
        <w:t xml:space="preserve"> </w:t>
      </w:r>
    </w:p>
    <w:p w14:paraId="6D034A7B" w14:textId="77777777" w:rsidR="00323DBC" w:rsidRPr="00823445" w:rsidRDefault="00323DBC" w:rsidP="00323DBC">
      <w:pPr>
        <w:pStyle w:val="BodyText"/>
        <w:spacing w:before="61"/>
      </w:pPr>
    </w:p>
    <w:p w14:paraId="324D3E9B" w14:textId="25804DBB" w:rsidR="00323DBC" w:rsidRPr="00823445" w:rsidRDefault="7DC23C94" w:rsidP="00323DBC">
      <w:pPr>
        <w:ind w:left="106"/>
        <w:rPr>
          <w:b/>
          <w:sz w:val="24"/>
          <w:szCs w:val="24"/>
        </w:rPr>
      </w:pPr>
      <w:r>
        <w:rPr>
          <w:b/>
          <w:sz w:val="24"/>
        </w:rPr>
        <w:t xml:space="preserve">Kexxtone 32,4 g </w:t>
      </w:r>
      <w:bookmarkStart w:id="0" w:name="_Hlk168045135"/>
      <w:r w:rsidR="00A16171" w:rsidRPr="00A16171">
        <w:rPr>
          <w:b/>
          <w:sz w:val="24"/>
        </w:rPr>
        <w:t xml:space="preserve">ilgstošas iedarbības ierīce ievadīšanai spureklī </w:t>
      </w:r>
      <w:r>
        <w:rPr>
          <w:b/>
          <w:sz w:val="24"/>
        </w:rPr>
        <w:t>liellopiem</w:t>
      </w:r>
      <w:bookmarkEnd w:id="0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monenzīns</w:t>
      </w:r>
      <w:proofErr w:type="spellEnd"/>
      <w:r>
        <w:rPr>
          <w:b/>
          <w:sz w:val="24"/>
        </w:rPr>
        <w:t xml:space="preserve">): </w:t>
      </w:r>
      <w:r w:rsidR="00DF6018">
        <w:rPr>
          <w:b/>
          <w:sz w:val="24"/>
        </w:rPr>
        <w:t>tirdzniecības atļaujas</w:t>
      </w:r>
      <w:r>
        <w:rPr>
          <w:b/>
          <w:sz w:val="24"/>
        </w:rPr>
        <w:t xml:space="preserve"> apturēšana un visu </w:t>
      </w:r>
      <w:r w:rsidR="00DF6018">
        <w:rPr>
          <w:b/>
          <w:sz w:val="24"/>
        </w:rPr>
        <w:t>sēriju</w:t>
      </w:r>
      <w:r>
        <w:rPr>
          <w:b/>
          <w:sz w:val="24"/>
        </w:rPr>
        <w:t xml:space="preserve"> atsaukšana no tirgus</w:t>
      </w:r>
    </w:p>
    <w:p w14:paraId="586785C4" w14:textId="2164B9FA" w:rsidR="00323DBC" w:rsidRPr="00823445" w:rsidRDefault="00323DBC" w:rsidP="00323DBC">
      <w:pPr>
        <w:pStyle w:val="BodyText"/>
        <w:spacing w:before="282"/>
        <w:ind w:left="106"/>
      </w:pPr>
      <w:r>
        <w:t>Cienījamais veterinārārst</w:t>
      </w:r>
      <w:r w:rsidR="00777F53" w:rsidRPr="00C250D2">
        <w:t>,</w:t>
      </w:r>
    </w:p>
    <w:p w14:paraId="168398A8" w14:textId="06C8C23B" w:rsidR="00323DBC" w:rsidRPr="00823445" w:rsidRDefault="29455223" w:rsidP="00323DBC">
      <w:pPr>
        <w:pStyle w:val="BodyText"/>
        <w:spacing w:before="201" w:line="307" w:lineRule="auto"/>
        <w:ind w:left="106" w:right="135"/>
      </w:pPr>
      <w:proofErr w:type="spellStart"/>
      <w:r>
        <w:t>Elanco</w:t>
      </w:r>
      <w:proofErr w:type="spellEnd"/>
      <w:r w:rsidR="00DF6018">
        <w:t>,</w:t>
      </w:r>
      <w:r>
        <w:t xml:space="preserve"> </w:t>
      </w:r>
      <w:r w:rsidR="00A16171">
        <w:t>vienojoties</w:t>
      </w:r>
      <w:r>
        <w:t xml:space="preserve"> ar Eiropas Zāļu aģentūru (EMA) un</w:t>
      </w:r>
      <w:r w:rsidR="004D4B43" w:rsidRPr="004D4B43">
        <w:t xml:space="preserve"> Pārtikas un veterinār</w:t>
      </w:r>
      <w:r w:rsidR="00A16171">
        <w:t>o</w:t>
      </w:r>
      <w:r w:rsidR="004D4B43" w:rsidRPr="004D4B43">
        <w:t xml:space="preserve"> dienest</w:t>
      </w:r>
      <w:r w:rsidR="00A16171">
        <w:t>u</w:t>
      </w:r>
      <w:r w:rsidR="00967E77">
        <w:t>,</w:t>
      </w:r>
      <w:r w:rsidR="00777F53">
        <w:t xml:space="preserve"> vēlas Jūs informēt par turpmāko</w:t>
      </w:r>
      <w:r>
        <w:t>:</w:t>
      </w:r>
    </w:p>
    <w:p w14:paraId="51842073" w14:textId="77777777" w:rsidR="00323DBC" w:rsidRPr="00823445" w:rsidRDefault="00323DBC" w:rsidP="00323DBC">
      <w:pPr>
        <w:pStyle w:val="Heading3"/>
        <w:spacing w:before="91"/>
        <w:ind w:left="106" w:firstLine="0"/>
      </w:pPr>
      <w:r>
        <w:t>Kopsavilkums</w:t>
      </w:r>
    </w:p>
    <w:p w14:paraId="58C99D5A" w14:textId="44D23BA4" w:rsidR="00323DBC" w:rsidRPr="00823445" w:rsidRDefault="00777F53" w:rsidP="71FF4E58">
      <w:pPr>
        <w:pStyle w:val="ListParagraph"/>
        <w:numPr>
          <w:ilvl w:val="0"/>
          <w:numId w:val="8"/>
        </w:numPr>
        <w:tabs>
          <w:tab w:val="left" w:pos="464"/>
        </w:tabs>
        <w:spacing w:before="202" w:line="307" w:lineRule="auto"/>
        <w:ind w:right="245"/>
        <w:rPr>
          <w:sz w:val="18"/>
          <w:szCs w:val="18"/>
        </w:rPr>
      </w:pPr>
      <w:r>
        <w:rPr>
          <w:sz w:val="18"/>
        </w:rPr>
        <w:t xml:space="preserve">Kvalitātes defekta dēļ tiek apturēta </w:t>
      </w:r>
      <w:proofErr w:type="spellStart"/>
      <w:r w:rsidR="0680F1D0">
        <w:rPr>
          <w:sz w:val="18"/>
        </w:rPr>
        <w:t>Kexxtone</w:t>
      </w:r>
      <w:proofErr w:type="spellEnd"/>
      <w:r w:rsidR="0680F1D0">
        <w:rPr>
          <w:sz w:val="18"/>
        </w:rPr>
        <w:t xml:space="preserve"> </w:t>
      </w:r>
      <w:r w:rsidR="00DF6018">
        <w:rPr>
          <w:sz w:val="18"/>
        </w:rPr>
        <w:t>tirdzniecības atļauja</w:t>
      </w:r>
      <w:r w:rsidR="0680F1D0">
        <w:rPr>
          <w:sz w:val="18"/>
        </w:rPr>
        <w:t xml:space="preserve"> – ir bijuši gadījumi, kad liellopi </w:t>
      </w:r>
      <w:r w:rsidR="002C2CC8">
        <w:rPr>
          <w:sz w:val="18"/>
        </w:rPr>
        <w:t>atrij</w:t>
      </w:r>
      <w:r w:rsidR="00DF6018">
        <w:rPr>
          <w:sz w:val="18"/>
        </w:rPr>
        <w:t xml:space="preserve"> </w:t>
      </w:r>
      <w:r w:rsidR="0680F1D0">
        <w:rPr>
          <w:sz w:val="18"/>
        </w:rPr>
        <w:t xml:space="preserve">ierīci, </w:t>
      </w:r>
      <w:r w:rsidR="009B1598">
        <w:rPr>
          <w:sz w:val="18"/>
        </w:rPr>
        <w:t>kur</w:t>
      </w:r>
      <w:r w:rsidR="00967E77">
        <w:rPr>
          <w:sz w:val="18"/>
        </w:rPr>
        <w:t>a</w:t>
      </w:r>
      <w:r w:rsidR="009B1598">
        <w:rPr>
          <w:sz w:val="18"/>
        </w:rPr>
        <w:t xml:space="preserve"> joprojām</w:t>
      </w:r>
      <w:r w:rsidR="0680F1D0">
        <w:rPr>
          <w:sz w:val="18"/>
        </w:rPr>
        <w:t xml:space="preserve"> </w:t>
      </w:r>
      <w:r w:rsidR="00967E77">
        <w:rPr>
          <w:sz w:val="18"/>
        </w:rPr>
        <w:t>satur</w:t>
      </w:r>
      <w:r w:rsidR="0680F1D0">
        <w:rPr>
          <w:sz w:val="18"/>
        </w:rPr>
        <w:t xml:space="preserve"> </w:t>
      </w:r>
      <w:proofErr w:type="spellStart"/>
      <w:r w:rsidR="0680F1D0">
        <w:rPr>
          <w:sz w:val="18"/>
        </w:rPr>
        <w:t>monenzīna</w:t>
      </w:r>
      <w:proofErr w:type="spellEnd"/>
      <w:r w:rsidR="0680F1D0">
        <w:rPr>
          <w:sz w:val="18"/>
        </w:rPr>
        <w:t xml:space="preserve"> tabletes. Tas </w:t>
      </w:r>
      <w:r w:rsidR="004105B3">
        <w:rPr>
          <w:sz w:val="18"/>
        </w:rPr>
        <w:t xml:space="preserve">ir </w:t>
      </w:r>
      <w:r w:rsidR="0680F1D0">
        <w:rPr>
          <w:sz w:val="18"/>
        </w:rPr>
        <w:t>izraisīj</w:t>
      </w:r>
      <w:r w:rsidR="002C2CC8">
        <w:rPr>
          <w:sz w:val="18"/>
        </w:rPr>
        <w:t>is</w:t>
      </w:r>
      <w:r w:rsidR="0680F1D0">
        <w:rPr>
          <w:sz w:val="18"/>
        </w:rPr>
        <w:t xml:space="preserve"> palielinātu</w:t>
      </w:r>
      <w:r>
        <w:rPr>
          <w:sz w:val="18"/>
        </w:rPr>
        <w:t xml:space="preserve"> nejaušu</w:t>
      </w:r>
      <w:r w:rsidR="0680F1D0">
        <w:rPr>
          <w:sz w:val="18"/>
        </w:rPr>
        <w:t xml:space="preserve"> iedarbību, tostarp nāves gadījumus </w:t>
      </w:r>
      <w:proofErr w:type="spellStart"/>
      <w:r>
        <w:rPr>
          <w:sz w:val="18"/>
        </w:rPr>
        <w:t>ne</w:t>
      </w:r>
      <w:r w:rsidR="0680F1D0">
        <w:rPr>
          <w:sz w:val="18"/>
        </w:rPr>
        <w:t>mērķa</w:t>
      </w:r>
      <w:proofErr w:type="spellEnd"/>
      <w:r w:rsidR="0680F1D0">
        <w:rPr>
          <w:sz w:val="18"/>
        </w:rPr>
        <w:t xml:space="preserve"> sugām (suņiem) un iespējamu efektivitātes trūkumu liellopiem. </w:t>
      </w:r>
    </w:p>
    <w:p w14:paraId="03552D00" w14:textId="1F0C42E2" w:rsidR="00115AEE" w:rsidRPr="00823445" w:rsidRDefault="00F130A0" w:rsidP="71FF4E58">
      <w:pPr>
        <w:pStyle w:val="ListParagraph"/>
        <w:numPr>
          <w:ilvl w:val="0"/>
          <w:numId w:val="8"/>
        </w:numPr>
        <w:tabs>
          <w:tab w:val="left" w:pos="464"/>
        </w:tabs>
        <w:spacing w:before="202" w:line="307" w:lineRule="auto"/>
        <w:ind w:right="245"/>
        <w:rPr>
          <w:sz w:val="18"/>
          <w:szCs w:val="18"/>
        </w:rPr>
      </w:pPr>
      <w:r>
        <w:rPr>
          <w:sz w:val="18"/>
        </w:rPr>
        <w:t xml:space="preserve">Kexxtone 32,4 g </w:t>
      </w:r>
      <w:bookmarkStart w:id="1" w:name="_Hlk168045245"/>
      <w:r w:rsidR="00967E77" w:rsidRPr="00967E77">
        <w:rPr>
          <w:sz w:val="18"/>
        </w:rPr>
        <w:t>ilgstošas iedarbības ierīce</w:t>
      </w:r>
      <w:r w:rsidR="00905DE9">
        <w:rPr>
          <w:sz w:val="18"/>
        </w:rPr>
        <w:t>s</w:t>
      </w:r>
      <w:r w:rsidR="00967E77" w:rsidRPr="00967E77">
        <w:rPr>
          <w:sz w:val="18"/>
        </w:rPr>
        <w:t xml:space="preserve"> ievadīšanai spureklī liellopiem</w:t>
      </w:r>
      <w:r w:rsidR="00967E77" w:rsidRPr="00967E77" w:rsidDel="00967E77">
        <w:rPr>
          <w:sz w:val="18"/>
        </w:rPr>
        <w:t xml:space="preserve"> </w:t>
      </w:r>
      <w:bookmarkEnd w:id="1"/>
      <w:r>
        <w:rPr>
          <w:sz w:val="18"/>
        </w:rPr>
        <w:t xml:space="preserve">pārdošana </w:t>
      </w:r>
      <w:r w:rsidR="00967E77">
        <w:rPr>
          <w:sz w:val="18"/>
        </w:rPr>
        <w:t>Eiropas Savienības (</w:t>
      </w:r>
      <w:r>
        <w:rPr>
          <w:sz w:val="18"/>
        </w:rPr>
        <w:t>ES</w:t>
      </w:r>
      <w:r w:rsidR="00967E77">
        <w:rPr>
          <w:sz w:val="18"/>
        </w:rPr>
        <w:t>)</w:t>
      </w:r>
      <w:r>
        <w:rPr>
          <w:sz w:val="18"/>
        </w:rPr>
        <w:t xml:space="preserve"> tirgū tiek apturēta līdz brīdim, kad </w:t>
      </w:r>
      <w:proofErr w:type="spellStart"/>
      <w:r>
        <w:rPr>
          <w:sz w:val="18"/>
        </w:rPr>
        <w:t>Elanco</w:t>
      </w:r>
      <w:proofErr w:type="spellEnd"/>
      <w:r>
        <w:rPr>
          <w:sz w:val="18"/>
        </w:rPr>
        <w:t xml:space="preserve"> būs </w:t>
      </w:r>
      <w:r w:rsidR="0029590C">
        <w:rPr>
          <w:sz w:val="18"/>
        </w:rPr>
        <w:t xml:space="preserve">veicis izmaiņas </w:t>
      </w:r>
      <w:r>
        <w:rPr>
          <w:sz w:val="18"/>
        </w:rPr>
        <w:t xml:space="preserve">un </w:t>
      </w:r>
      <w:r w:rsidR="0029590C">
        <w:rPr>
          <w:sz w:val="18"/>
        </w:rPr>
        <w:t>nodrošinājis preventīvus pasākumus</w:t>
      </w:r>
      <w:r>
        <w:rPr>
          <w:sz w:val="18"/>
        </w:rPr>
        <w:t xml:space="preserve"> minēto kvalitātes defektu novēršanai. </w:t>
      </w:r>
    </w:p>
    <w:p w14:paraId="6FB1CF38" w14:textId="09F196EE" w:rsidR="004444D3" w:rsidRPr="00823445" w:rsidRDefault="005843C5" w:rsidP="004444D3">
      <w:pPr>
        <w:pStyle w:val="ListParagraph"/>
        <w:numPr>
          <w:ilvl w:val="0"/>
          <w:numId w:val="8"/>
        </w:numPr>
        <w:tabs>
          <w:tab w:val="left" w:pos="464"/>
        </w:tabs>
        <w:spacing w:before="202" w:line="307" w:lineRule="auto"/>
        <w:ind w:right="245"/>
        <w:rPr>
          <w:sz w:val="18"/>
          <w:szCs w:val="18"/>
        </w:rPr>
      </w:pPr>
      <w:r>
        <w:rPr>
          <w:sz w:val="18"/>
        </w:rPr>
        <w:t xml:space="preserve">Lai mazinātu iedarbības risku </w:t>
      </w:r>
      <w:proofErr w:type="spellStart"/>
      <w:r w:rsidR="00967E77">
        <w:rPr>
          <w:sz w:val="18"/>
        </w:rPr>
        <w:t>ne</w:t>
      </w:r>
      <w:r w:rsidRPr="00777F53">
        <w:rPr>
          <w:sz w:val="18"/>
        </w:rPr>
        <w:t>mērķa</w:t>
      </w:r>
      <w:proofErr w:type="spellEnd"/>
      <w:r>
        <w:rPr>
          <w:sz w:val="18"/>
        </w:rPr>
        <w:t xml:space="preserve"> sugām, visas </w:t>
      </w:r>
      <w:proofErr w:type="spellStart"/>
      <w:r>
        <w:rPr>
          <w:sz w:val="18"/>
        </w:rPr>
        <w:t>Kexxtone</w:t>
      </w:r>
      <w:proofErr w:type="spellEnd"/>
      <w:r>
        <w:rPr>
          <w:sz w:val="18"/>
        </w:rPr>
        <w:t xml:space="preserve"> </w:t>
      </w:r>
      <w:r w:rsidR="00967E77">
        <w:rPr>
          <w:sz w:val="18"/>
        </w:rPr>
        <w:t>sērijas</w:t>
      </w:r>
      <w:r>
        <w:rPr>
          <w:sz w:val="18"/>
        </w:rPr>
        <w:t xml:space="preserve"> tiks atsauktas no tirgus. Atsaukšana sāksies </w:t>
      </w:r>
      <w:r w:rsidR="00C97E2C" w:rsidRPr="00C97E2C">
        <w:rPr>
          <w:sz w:val="18"/>
        </w:rPr>
        <w:t>2024. gada 4. jūnij</w:t>
      </w:r>
      <w:r w:rsidR="009B1598">
        <w:rPr>
          <w:sz w:val="18"/>
        </w:rPr>
        <w:t>ā</w:t>
      </w:r>
      <w:r w:rsidR="0029590C">
        <w:rPr>
          <w:sz w:val="18"/>
        </w:rPr>
        <w:t xml:space="preserve"> un tā nepieciešama</w:t>
      </w:r>
      <w:r>
        <w:rPr>
          <w:sz w:val="18"/>
        </w:rPr>
        <w:t xml:space="preserve">, lai varētu veikt izmaiņas </w:t>
      </w:r>
      <w:r w:rsidR="0029590C">
        <w:rPr>
          <w:sz w:val="18"/>
        </w:rPr>
        <w:t xml:space="preserve">ražošanas procesā </w:t>
      </w:r>
      <w:r>
        <w:rPr>
          <w:sz w:val="18"/>
        </w:rPr>
        <w:t>un ieviest papildu kvalitātes kontroles testus.</w:t>
      </w:r>
    </w:p>
    <w:p w14:paraId="49A67BA2" w14:textId="595569A2" w:rsidR="00323DBC" w:rsidRPr="006E49B2" w:rsidRDefault="00C250D2" w:rsidP="00967E77">
      <w:pPr>
        <w:pStyle w:val="ListParagraph"/>
        <w:numPr>
          <w:ilvl w:val="0"/>
          <w:numId w:val="8"/>
        </w:numPr>
        <w:tabs>
          <w:tab w:val="left" w:pos="464"/>
        </w:tabs>
        <w:spacing w:before="202" w:line="307" w:lineRule="auto"/>
        <w:ind w:right="245"/>
        <w:rPr>
          <w:sz w:val="18"/>
          <w:szCs w:val="18"/>
        </w:rPr>
      </w:pPr>
      <w:r w:rsidRPr="006E49B2">
        <w:rPr>
          <w:sz w:val="18"/>
        </w:rPr>
        <w:t>Veterinārārsti</w:t>
      </w:r>
      <w:r w:rsidR="004444D3">
        <w:rPr>
          <w:sz w:val="18"/>
        </w:rPr>
        <w:t xml:space="preserve"> vairs nedrīkst izmantot </w:t>
      </w:r>
      <w:proofErr w:type="spellStart"/>
      <w:r w:rsidR="004444D3">
        <w:rPr>
          <w:sz w:val="18"/>
        </w:rPr>
        <w:t>Kexxtone</w:t>
      </w:r>
      <w:proofErr w:type="spellEnd"/>
      <w:r w:rsidR="004444D3" w:rsidRPr="006E49B2">
        <w:rPr>
          <w:sz w:val="18"/>
        </w:rPr>
        <w:t xml:space="preserve"> un </w:t>
      </w:r>
      <w:r w:rsidR="002C2CC8">
        <w:rPr>
          <w:sz w:val="18"/>
        </w:rPr>
        <w:t xml:space="preserve">ir </w:t>
      </w:r>
      <w:r w:rsidR="004444D3" w:rsidRPr="006E49B2">
        <w:rPr>
          <w:sz w:val="18"/>
        </w:rPr>
        <w:t>jāapsver cit</w:t>
      </w:r>
      <w:r w:rsidR="00967E77">
        <w:rPr>
          <w:sz w:val="18"/>
        </w:rPr>
        <w:t>as</w:t>
      </w:r>
      <w:r w:rsidR="004444D3" w:rsidRPr="006E49B2">
        <w:rPr>
          <w:sz w:val="18"/>
        </w:rPr>
        <w:t xml:space="preserve"> piemērot</w:t>
      </w:r>
      <w:r w:rsidR="00967E77">
        <w:rPr>
          <w:sz w:val="18"/>
        </w:rPr>
        <w:t>as</w:t>
      </w:r>
      <w:r w:rsidR="004444D3" w:rsidRPr="006E49B2">
        <w:rPr>
          <w:sz w:val="18"/>
        </w:rPr>
        <w:t xml:space="preserve"> </w:t>
      </w:r>
      <w:r w:rsidR="00967E77">
        <w:rPr>
          <w:sz w:val="18"/>
        </w:rPr>
        <w:t>alternatīvas</w:t>
      </w:r>
      <w:r w:rsidR="004444D3" w:rsidRPr="006E49B2">
        <w:rPr>
          <w:sz w:val="18"/>
        </w:rPr>
        <w:t>.</w:t>
      </w:r>
    </w:p>
    <w:p w14:paraId="12E1CBF2" w14:textId="5BDA1020" w:rsidR="00323DBC" w:rsidRPr="00823445" w:rsidRDefault="00323DBC" w:rsidP="00323DBC">
      <w:pPr>
        <w:pStyle w:val="Heading3"/>
        <w:spacing w:before="151"/>
        <w:ind w:left="106" w:firstLine="0"/>
      </w:pPr>
      <w:r>
        <w:t>Vispārēja informācija</w:t>
      </w:r>
    </w:p>
    <w:p w14:paraId="675A4771" w14:textId="636A95D7" w:rsidR="007051B8" w:rsidRPr="00823445" w:rsidRDefault="008C68B1" w:rsidP="00323DBC">
      <w:pPr>
        <w:pStyle w:val="BodyText"/>
        <w:spacing w:before="201" w:line="307" w:lineRule="auto"/>
        <w:ind w:left="106" w:right="152"/>
      </w:pPr>
      <w:r>
        <w:t xml:space="preserve">Kexxtone 32,4 g </w:t>
      </w:r>
      <w:r w:rsidR="00967E77" w:rsidRPr="00967E77">
        <w:t xml:space="preserve">ilgstošas iedarbības ierīce ievadīšanai spureklī liellopiem </w:t>
      </w:r>
      <w:r>
        <w:t>ir veterinārās zāles, kas satur aktīvo vielu monenzīnu. Tās reģistrētas 2013. gadā un ir paredzētas, lai pirms atnešanās samazinātu ketozes sastopamības biežumu slaucamām govīm/telēm, kurām var attīstī</w:t>
      </w:r>
      <w:r w:rsidR="009B1598">
        <w:t>ties</w:t>
      </w:r>
      <w:r>
        <w:t xml:space="preserve"> </w:t>
      </w:r>
      <w:proofErr w:type="spellStart"/>
      <w:r>
        <w:t>ketoze</w:t>
      </w:r>
      <w:proofErr w:type="spellEnd"/>
      <w:r>
        <w:t xml:space="preserve">. </w:t>
      </w:r>
    </w:p>
    <w:p w14:paraId="3FC49D50" w14:textId="516A1BDD" w:rsidR="00323DBC" w:rsidRPr="00823445" w:rsidRDefault="007051B8" w:rsidP="00323DBC">
      <w:pPr>
        <w:pStyle w:val="BodyText"/>
        <w:spacing w:before="201" w:line="307" w:lineRule="auto"/>
        <w:ind w:left="106" w:right="152"/>
      </w:pPr>
      <w:r>
        <w:t>Kexxtone ir kontrolētas izdalīšanās nātrija</w:t>
      </w:r>
      <w:r w:rsidR="00AA1C94">
        <w:t xml:space="preserve"> </w:t>
      </w:r>
      <w:proofErr w:type="spellStart"/>
      <w:r w:rsidR="00AA1C94">
        <w:t>monenzīna</w:t>
      </w:r>
      <w:proofErr w:type="spellEnd"/>
      <w:r>
        <w:t xml:space="preserve"> preparāts tablešu veidā, kas ir ievietots polipropilēna ievadīšanas ierīcē. </w:t>
      </w:r>
      <w:r w:rsidR="00905DE9">
        <w:t>P</w:t>
      </w:r>
      <w:r>
        <w:t>aredzēts</w:t>
      </w:r>
      <w:r w:rsidR="00AA1C94">
        <w:t>, ka ierīce</w:t>
      </w:r>
      <w:r>
        <w:t xml:space="preserve"> spureklī </w:t>
      </w:r>
      <w:r w:rsidR="00AA1C94">
        <w:t xml:space="preserve">saglabājas </w:t>
      </w:r>
      <w:r>
        <w:t>vismaz aptuveni 95 dien</w:t>
      </w:r>
      <w:r w:rsidR="00AA1C94">
        <w:t>u ilgā izdalīšanās periodā</w:t>
      </w:r>
      <w:r w:rsidRPr="002C2CC8">
        <w:t>.</w:t>
      </w:r>
    </w:p>
    <w:p w14:paraId="3A26D5A3" w14:textId="7E65A221" w:rsidR="009D2514" w:rsidRPr="00823445" w:rsidRDefault="005A44ED" w:rsidP="0031569C">
      <w:pPr>
        <w:pStyle w:val="BodyText"/>
        <w:spacing w:before="201" w:line="307" w:lineRule="auto"/>
        <w:ind w:left="106" w:right="152"/>
      </w:pPr>
      <w:r>
        <w:t>Ražošanas procesa izmaiņu dēļ radās kvalitātes defekts, kā rezultātā palielinājā</w:t>
      </w:r>
      <w:r w:rsidRPr="002C2CC8">
        <w:t>s bolu</w:t>
      </w:r>
      <w:r w:rsidR="00AA1C94">
        <w:t>,</w:t>
      </w:r>
      <w:r>
        <w:t xml:space="preserve"> </w:t>
      </w:r>
      <w:r w:rsidR="00AA1C94">
        <w:t>kur</w:t>
      </w:r>
      <w:r w:rsidR="00121394">
        <w:t>i</w:t>
      </w:r>
      <w:r w:rsidR="00AA1C94">
        <w:t xml:space="preserve"> joprojām </w:t>
      </w:r>
      <w:r w:rsidR="00121394">
        <w:t>saturēja</w:t>
      </w:r>
      <w:r w:rsidR="00AA1C94">
        <w:t xml:space="preserve"> </w:t>
      </w:r>
      <w:proofErr w:type="spellStart"/>
      <w:r w:rsidR="00AA1C94">
        <w:t>monenzīna</w:t>
      </w:r>
      <w:proofErr w:type="spellEnd"/>
      <w:r w:rsidR="00AA1C94">
        <w:t xml:space="preserve"> tabletes, </w:t>
      </w:r>
      <w:r w:rsidR="002C2CC8">
        <w:t>atrīšana</w:t>
      </w:r>
      <w:r>
        <w:t xml:space="preserve"> liellopiem. </w:t>
      </w:r>
      <w:r>
        <w:rPr>
          <w:rFonts w:ascii="Aptos" w:hAnsi="Aptos"/>
        </w:rPr>
        <w:t>T</w:t>
      </w:r>
      <w:r>
        <w:t>as radīja aizdomas par nepietiekamu efektivitāti liellopiem un palielinātu</w:t>
      </w:r>
      <w:r w:rsidR="00FF1486">
        <w:t xml:space="preserve"> </w:t>
      </w:r>
      <w:r>
        <w:t>risku</w:t>
      </w:r>
      <w:r w:rsidR="00FF1486">
        <w:t xml:space="preserve">, ka </w:t>
      </w:r>
      <w:proofErr w:type="spellStart"/>
      <w:r w:rsidR="00AA1C94">
        <w:rPr>
          <w:color w:val="000000" w:themeColor="text1"/>
        </w:rPr>
        <w:t>ne</w:t>
      </w:r>
      <w:r w:rsidRPr="00777F53">
        <w:rPr>
          <w:color w:val="000000" w:themeColor="text1"/>
        </w:rPr>
        <w:t>mērķa</w:t>
      </w:r>
      <w:proofErr w:type="spellEnd"/>
      <w:r>
        <w:rPr>
          <w:color w:val="000000" w:themeColor="text1"/>
        </w:rPr>
        <w:t xml:space="preserve"> sug</w:t>
      </w:r>
      <w:r w:rsidR="00FF1486">
        <w:rPr>
          <w:color w:val="000000" w:themeColor="text1"/>
        </w:rPr>
        <w:t xml:space="preserve">as </w:t>
      </w:r>
      <w:r>
        <w:rPr>
          <w:color w:val="000000" w:themeColor="text1"/>
        </w:rPr>
        <w:t xml:space="preserve">var nejauši saskarties ar </w:t>
      </w:r>
      <w:r w:rsidR="00AA1C94">
        <w:rPr>
          <w:color w:val="000000" w:themeColor="text1"/>
        </w:rPr>
        <w:t>atrītajām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Kexxtone</w:t>
      </w:r>
      <w:proofErr w:type="spellEnd"/>
      <w:r>
        <w:rPr>
          <w:color w:val="000000" w:themeColor="text1"/>
        </w:rPr>
        <w:t xml:space="preserve"> ierīcēm, izraisot suņu nāvi. Izvērtējot visus </w:t>
      </w:r>
      <w:r>
        <w:t xml:space="preserve">pieejamos datus saistībā ar šo kvalitātes defektu, EMA Veterināro zāļu komiteja (CVMP) ieteica apturēt </w:t>
      </w:r>
      <w:proofErr w:type="spellStart"/>
      <w:r>
        <w:t>Kexxtone</w:t>
      </w:r>
      <w:proofErr w:type="spellEnd"/>
      <w:r>
        <w:t xml:space="preserve"> (EU/2/12/145/001-003) </w:t>
      </w:r>
      <w:r w:rsidR="009B1598">
        <w:t>tirdzniecības atļauju</w:t>
      </w:r>
      <w:r>
        <w:t xml:space="preserve">, līdz tiks identificēti papildus veicamie ražošanas kontroles pārbaudes pasākumi, lai apstiprinātu izdalīšanās ātrumu un samazinātu </w:t>
      </w:r>
      <w:r w:rsidR="00AA1C94">
        <w:t>atrīto</w:t>
      </w:r>
      <w:r w:rsidRPr="002C2CC8">
        <w:t xml:space="preserve"> bol</w:t>
      </w:r>
      <w:r w:rsidR="00AA1C94">
        <w:t>u</w:t>
      </w:r>
      <w:r>
        <w:t xml:space="preserve"> izraisīto nejaušas iedarbības risku </w:t>
      </w:r>
      <w:proofErr w:type="spellStart"/>
      <w:r w:rsidR="002C2CC8">
        <w:t>ne</w:t>
      </w:r>
      <w:r w:rsidRPr="00777F53">
        <w:t>mērķa</w:t>
      </w:r>
      <w:proofErr w:type="spellEnd"/>
      <w:r w:rsidRPr="00777F53">
        <w:t xml:space="preserve"> sugām.</w:t>
      </w:r>
      <w:r>
        <w:t xml:space="preserve"> </w:t>
      </w:r>
    </w:p>
    <w:p w14:paraId="1E0E853F" w14:textId="35D27745" w:rsidR="00131C2B" w:rsidRPr="00823445" w:rsidRDefault="00110EFE" w:rsidP="0031569C">
      <w:pPr>
        <w:pStyle w:val="BodyText"/>
        <w:spacing w:before="201" w:line="307" w:lineRule="auto"/>
        <w:ind w:left="106" w:right="152"/>
      </w:pPr>
      <w:r>
        <w:t>Piesardzības nolūkos, l</w:t>
      </w:r>
      <w:r w:rsidR="0094648F">
        <w:t xml:space="preserve">ai novērstu nejaušu </w:t>
      </w:r>
      <w:r w:rsidR="00FF1486">
        <w:t>saskari</w:t>
      </w:r>
      <w:r w:rsidR="0094648F">
        <w:t xml:space="preserve"> un mazinātu </w:t>
      </w:r>
      <w:r w:rsidR="009B1598">
        <w:t xml:space="preserve">blakusparādību </w:t>
      </w:r>
      <w:r w:rsidR="0094648F">
        <w:t xml:space="preserve">risku </w:t>
      </w:r>
      <w:proofErr w:type="spellStart"/>
      <w:r w:rsidR="00FF1486">
        <w:t>ne</w:t>
      </w:r>
      <w:r w:rsidR="0094648F" w:rsidRPr="00777F53">
        <w:t>mērķa</w:t>
      </w:r>
      <w:proofErr w:type="spellEnd"/>
      <w:r w:rsidR="0094648F">
        <w:t xml:space="preserve"> sugām, visas </w:t>
      </w:r>
      <w:proofErr w:type="spellStart"/>
      <w:r w:rsidR="0094648F">
        <w:t>Kexxtone</w:t>
      </w:r>
      <w:proofErr w:type="spellEnd"/>
      <w:r w:rsidR="0094648F">
        <w:t xml:space="preserve"> </w:t>
      </w:r>
      <w:r w:rsidR="009B1598">
        <w:t>sērijas</w:t>
      </w:r>
      <w:r w:rsidR="0094648F">
        <w:t xml:space="preserve"> tiek atsauktas no tirgus veterinārārstu līmenī.</w:t>
      </w:r>
    </w:p>
    <w:p w14:paraId="5EC03DFD" w14:textId="77777777" w:rsidR="00D36356" w:rsidRDefault="00D36356">
      <w:pPr>
        <w:rPr>
          <w:sz w:val="18"/>
          <w:szCs w:val="18"/>
        </w:rPr>
      </w:pPr>
      <w:r>
        <w:br w:type="page"/>
      </w:r>
    </w:p>
    <w:p w14:paraId="61E6A6D9" w14:textId="49EE8710" w:rsidR="00851B1E" w:rsidRPr="00823445" w:rsidRDefault="00851B1E" w:rsidP="009B1598">
      <w:pPr>
        <w:pStyle w:val="BodyText"/>
        <w:spacing w:before="201"/>
        <w:ind w:left="142"/>
      </w:pPr>
      <w:r>
        <w:lastRenderedPageBreak/>
        <w:t>Atsaukšana no tirgus attiecas uz</w:t>
      </w:r>
      <w:r w:rsidR="00FF1486">
        <w:t xml:space="preserve"> sekojošām</w:t>
      </w:r>
      <w:r>
        <w:t xml:space="preserve"> </w:t>
      </w:r>
      <w:proofErr w:type="spellStart"/>
      <w:r>
        <w:t>Kexxtone</w:t>
      </w:r>
      <w:proofErr w:type="spellEnd"/>
      <w:r>
        <w:t xml:space="preserve"> </w:t>
      </w:r>
      <w:r w:rsidR="009B1598">
        <w:t>sērijām</w:t>
      </w:r>
      <w:r>
        <w:t xml:space="preserve">: </w:t>
      </w:r>
    </w:p>
    <w:p w14:paraId="689BC59F" w14:textId="77777777" w:rsidR="00851B1E" w:rsidRPr="00823445" w:rsidRDefault="00851B1E" w:rsidP="00851B1E">
      <w:pPr>
        <w:pStyle w:val="BodyText"/>
        <w:spacing w:before="201"/>
        <w:ind w:left="142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4"/>
        <w:gridCol w:w="3136"/>
        <w:gridCol w:w="3136"/>
      </w:tblGrid>
      <w:tr w:rsidR="00851B1E" w:rsidRPr="00823445" w14:paraId="549DA0FF" w14:textId="77777777" w:rsidTr="000D4302">
        <w:trPr>
          <w:trHeight w:val="212"/>
          <w:jc w:val="center"/>
        </w:trPr>
        <w:tc>
          <w:tcPr>
            <w:tcW w:w="3134" w:type="dxa"/>
            <w:vAlign w:val="center"/>
          </w:tcPr>
          <w:p w14:paraId="3AF94917" w14:textId="77777777" w:rsidR="00851B1E" w:rsidRPr="00823445" w:rsidRDefault="00851B1E" w:rsidP="00941615">
            <w:pPr>
              <w:pStyle w:val="BodyText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</w:rPr>
              <w:t>Valsts</w:t>
            </w:r>
          </w:p>
        </w:tc>
        <w:tc>
          <w:tcPr>
            <w:tcW w:w="3136" w:type="dxa"/>
            <w:vAlign w:val="center"/>
          </w:tcPr>
          <w:p w14:paraId="0875D984" w14:textId="684245ED" w:rsidR="00851B1E" w:rsidRPr="00823445" w:rsidRDefault="009B1598" w:rsidP="00941615">
            <w:pPr>
              <w:pStyle w:val="BodyText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</w:rPr>
              <w:t>Sērijas</w:t>
            </w:r>
            <w:r w:rsidR="00851B1E">
              <w:rPr>
                <w:b/>
              </w:rPr>
              <w:t xml:space="preserve"> numurs</w:t>
            </w:r>
          </w:p>
        </w:tc>
        <w:tc>
          <w:tcPr>
            <w:tcW w:w="3136" w:type="dxa"/>
            <w:vAlign w:val="center"/>
          </w:tcPr>
          <w:p w14:paraId="2C264E7B" w14:textId="77777777" w:rsidR="00851B1E" w:rsidRPr="00823445" w:rsidRDefault="00851B1E" w:rsidP="00941615">
            <w:pPr>
              <w:pStyle w:val="BodyText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</w:rPr>
              <w:t>Derīguma termiņš</w:t>
            </w:r>
          </w:p>
        </w:tc>
      </w:tr>
      <w:tr w:rsidR="001E6BC5" w14:paraId="7D0C7C90" w14:textId="77777777" w:rsidTr="000D4302">
        <w:tblPrEx>
          <w:jc w:val="left"/>
        </w:tblPrEx>
        <w:trPr>
          <w:trHeight w:val="255"/>
        </w:trPr>
        <w:tc>
          <w:tcPr>
            <w:tcW w:w="3134" w:type="dxa"/>
            <w:vMerge w:val="restart"/>
            <w:noWrap/>
          </w:tcPr>
          <w:p w14:paraId="22B5D9BF" w14:textId="2F25C111" w:rsidR="001E6BC5" w:rsidRDefault="001E6BC5" w:rsidP="000D4302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La</w:t>
            </w:r>
            <w:r w:rsidR="009B1598">
              <w:rPr>
                <w:rFonts w:ascii="Arial" w:eastAsiaTheme="minorHAnsi" w:hAnsi="Arial" w:cs="Arial"/>
                <w:sz w:val="20"/>
                <w:szCs w:val="20"/>
              </w:rPr>
              <w:t>t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vi</w:t>
            </w:r>
            <w:r w:rsidR="009B1598">
              <w:rPr>
                <w:rFonts w:ascii="Arial" w:eastAsiaTheme="minorHAnsi" w:hAnsi="Arial" w:cs="Arial"/>
                <w:sz w:val="20"/>
                <w:szCs w:val="20"/>
              </w:rPr>
              <w:t>j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a</w:t>
            </w:r>
          </w:p>
        </w:tc>
        <w:tc>
          <w:tcPr>
            <w:tcW w:w="3136" w:type="dxa"/>
            <w:noWrap/>
          </w:tcPr>
          <w:p w14:paraId="356F2A7C" w14:textId="74837DA0" w:rsidR="001E6BC5" w:rsidRDefault="001E6BC5" w:rsidP="000D4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505104-1</w:t>
            </w:r>
          </w:p>
        </w:tc>
        <w:tc>
          <w:tcPr>
            <w:tcW w:w="3136" w:type="dxa"/>
            <w:noWrap/>
            <w:hideMark/>
          </w:tcPr>
          <w:p w14:paraId="04BDB66F" w14:textId="3660B740" w:rsidR="001E6BC5" w:rsidRDefault="001E6BC5" w:rsidP="000D4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09/2024</w:t>
            </w:r>
          </w:p>
        </w:tc>
      </w:tr>
      <w:tr w:rsidR="001E6BC5" w14:paraId="47FF2C20" w14:textId="77777777" w:rsidTr="000D4302">
        <w:tblPrEx>
          <w:jc w:val="left"/>
        </w:tblPrEx>
        <w:trPr>
          <w:trHeight w:val="255"/>
        </w:trPr>
        <w:tc>
          <w:tcPr>
            <w:tcW w:w="3134" w:type="dxa"/>
            <w:vMerge/>
            <w:noWrap/>
          </w:tcPr>
          <w:p w14:paraId="6313A203" w14:textId="12E945C1" w:rsidR="001E6BC5" w:rsidRDefault="001E6BC5" w:rsidP="000D4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noWrap/>
          </w:tcPr>
          <w:p w14:paraId="033B371E" w14:textId="73774B46" w:rsidR="001E6BC5" w:rsidRDefault="001E6BC5" w:rsidP="000D4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505150-1</w:t>
            </w:r>
          </w:p>
        </w:tc>
        <w:tc>
          <w:tcPr>
            <w:tcW w:w="3136" w:type="dxa"/>
            <w:noWrap/>
            <w:hideMark/>
          </w:tcPr>
          <w:p w14:paraId="11BE2E34" w14:textId="1AC34D47" w:rsidR="001E6BC5" w:rsidRDefault="001E6BC5" w:rsidP="000D4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09/2024</w:t>
            </w:r>
          </w:p>
        </w:tc>
      </w:tr>
      <w:tr w:rsidR="001E6BC5" w14:paraId="3BE7851A" w14:textId="77777777" w:rsidTr="000D4302">
        <w:tblPrEx>
          <w:jc w:val="left"/>
        </w:tblPrEx>
        <w:trPr>
          <w:trHeight w:val="255"/>
        </w:trPr>
        <w:tc>
          <w:tcPr>
            <w:tcW w:w="3134" w:type="dxa"/>
            <w:vMerge/>
            <w:noWrap/>
          </w:tcPr>
          <w:p w14:paraId="234CB10D" w14:textId="1A25B024" w:rsidR="001E6BC5" w:rsidRDefault="001E6BC5" w:rsidP="000D4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noWrap/>
          </w:tcPr>
          <w:p w14:paraId="50310900" w14:textId="428FA8DA" w:rsidR="001E6BC5" w:rsidRDefault="001E6BC5" w:rsidP="000D4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505160-1</w:t>
            </w:r>
          </w:p>
        </w:tc>
        <w:tc>
          <w:tcPr>
            <w:tcW w:w="3136" w:type="dxa"/>
            <w:noWrap/>
            <w:hideMark/>
          </w:tcPr>
          <w:p w14:paraId="04333792" w14:textId="4F18F1E9" w:rsidR="001E6BC5" w:rsidRDefault="001E6BC5" w:rsidP="000D4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09/2024</w:t>
            </w:r>
          </w:p>
        </w:tc>
      </w:tr>
      <w:tr w:rsidR="001E6BC5" w14:paraId="2C49A52D" w14:textId="77777777" w:rsidTr="000D4302">
        <w:tblPrEx>
          <w:jc w:val="left"/>
        </w:tblPrEx>
        <w:trPr>
          <w:trHeight w:val="255"/>
        </w:trPr>
        <w:tc>
          <w:tcPr>
            <w:tcW w:w="3134" w:type="dxa"/>
            <w:vMerge/>
            <w:noWrap/>
          </w:tcPr>
          <w:p w14:paraId="3BE9FE9A" w14:textId="32E3234E" w:rsidR="001E6BC5" w:rsidRDefault="001E6BC5" w:rsidP="000D4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noWrap/>
          </w:tcPr>
          <w:p w14:paraId="1AD930B7" w14:textId="1C4D86BE" w:rsidR="001E6BC5" w:rsidRDefault="001E6BC5" w:rsidP="000D4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505409-1</w:t>
            </w:r>
          </w:p>
        </w:tc>
        <w:tc>
          <w:tcPr>
            <w:tcW w:w="3136" w:type="dxa"/>
            <w:noWrap/>
            <w:hideMark/>
          </w:tcPr>
          <w:p w14:paraId="192E9CFF" w14:textId="46F6A819" w:rsidR="001E6BC5" w:rsidRDefault="001E6BC5" w:rsidP="000D4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06/2025</w:t>
            </w:r>
          </w:p>
        </w:tc>
      </w:tr>
      <w:tr w:rsidR="001E6BC5" w14:paraId="2236A08B" w14:textId="77777777" w:rsidTr="000D4302">
        <w:tblPrEx>
          <w:jc w:val="left"/>
        </w:tblPrEx>
        <w:trPr>
          <w:trHeight w:val="255"/>
        </w:trPr>
        <w:tc>
          <w:tcPr>
            <w:tcW w:w="3134" w:type="dxa"/>
            <w:vMerge/>
            <w:noWrap/>
          </w:tcPr>
          <w:p w14:paraId="20526E37" w14:textId="4ECE3316" w:rsidR="001E6BC5" w:rsidRDefault="001E6BC5" w:rsidP="000D4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noWrap/>
          </w:tcPr>
          <w:p w14:paraId="155AF6AB" w14:textId="6536EECE" w:rsidR="001E6BC5" w:rsidRDefault="001E6BC5" w:rsidP="000D4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505430-1</w:t>
            </w:r>
          </w:p>
        </w:tc>
        <w:tc>
          <w:tcPr>
            <w:tcW w:w="3136" w:type="dxa"/>
            <w:noWrap/>
            <w:hideMark/>
          </w:tcPr>
          <w:p w14:paraId="5DB5CAEC" w14:textId="54AD53E2" w:rsidR="001E6BC5" w:rsidRDefault="001E6BC5" w:rsidP="000D4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07/2025</w:t>
            </w:r>
          </w:p>
        </w:tc>
      </w:tr>
      <w:tr w:rsidR="001E6BC5" w14:paraId="33001207" w14:textId="77777777" w:rsidTr="000D4302">
        <w:tblPrEx>
          <w:jc w:val="left"/>
        </w:tblPrEx>
        <w:trPr>
          <w:trHeight w:val="255"/>
        </w:trPr>
        <w:tc>
          <w:tcPr>
            <w:tcW w:w="3134" w:type="dxa"/>
            <w:vMerge/>
            <w:noWrap/>
          </w:tcPr>
          <w:p w14:paraId="24B9C20D" w14:textId="578AC555" w:rsidR="001E6BC5" w:rsidRDefault="001E6BC5" w:rsidP="000D4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noWrap/>
          </w:tcPr>
          <w:p w14:paraId="05562021" w14:textId="07742F21" w:rsidR="001E6BC5" w:rsidRDefault="001E6BC5" w:rsidP="000D4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505586-1</w:t>
            </w:r>
          </w:p>
        </w:tc>
        <w:tc>
          <w:tcPr>
            <w:tcW w:w="3136" w:type="dxa"/>
            <w:noWrap/>
            <w:hideMark/>
          </w:tcPr>
          <w:p w14:paraId="541B3654" w14:textId="71324FBA" w:rsidR="001E6BC5" w:rsidRDefault="001E6BC5" w:rsidP="000D4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10/2025</w:t>
            </w:r>
          </w:p>
        </w:tc>
      </w:tr>
      <w:tr w:rsidR="001E6BC5" w14:paraId="0ECFDD13" w14:textId="77777777" w:rsidTr="000D4302">
        <w:tblPrEx>
          <w:jc w:val="left"/>
        </w:tblPrEx>
        <w:trPr>
          <w:trHeight w:val="255"/>
        </w:trPr>
        <w:tc>
          <w:tcPr>
            <w:tcW w:w="3134" w:type="dxa"/>
            <w:vMerge/>
            <w:noWrap/>
          </w:tcPr>
          <w:p w14:paraId="24C06465" w14:textId="01C12EC4" w:rsidR="001E6BC5" w:rsidRDefault="001E6BC5" w:rsidP="000D4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noWrap/>
          </w:tcPr>
          <w:p w14:paraId="03D845F8" w14:textId="0F40B3BF" w:rsidR="001E6BC5" w:rsidRDefault="001E6BC5" w:rsidP="000D4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505713-1</w:t>
            </w:r>
          </w:p>
        </w:tc>
        <w:tc>
          <w:tcPr>
            <w:tcW w:w="3136" w:type="dxa"/>
            <w:noWrap/>
            <w:hideMark/>
          </w:tcPr>
          <w:p w14:paraId="1B00F551" w14:textId="4868C8DA" w:rsidR="001E6BC5" w:rsidRDefault="001E6BC5" w:rsidP="000D4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03/2026</w:t>
            </w:r>
          </w:p>
        </w:tc>
      </w:tr>
      <w:tr w:rsidR="001E6BC5" w14:paraId="399B8FC0" w14:textId="77777777" w:rsidTr="000D4302">
        <w:tblPrEx>
          <w:jc w:val="left"/>
        </w:tblPrEx>
        <w:trPr>
          <w:trHeight w:val="255"/>
        </w:trPr>
        <w:tc>
          <w:tcPr>
            <w:tcW w:w="3134" w:type="dxa"/>
            <w:vMerge/>
            <w:noWrap/>
          </w:tcPr>
          <w:p w14:paraId="5760E1AA" w14:textId="6B2BC35B" w:rsidR="001E6BC5" w:rsidRDefault="001E6BC5" w:rsidP="00D37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noWrap/>
          </w:tcPr>
          <w:p w14:paraId="3ABE26B4" w14:textId="403C670D" w:rsidR="001E6BC5" w:rsidRDefault="001E6BC5" w:rsidP="00D37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505717-1</w:t>
            </w:r>
          </w:p>
        </w:tc>
        <w:tc>
          <w:tcPr>
            <w:tcW w:w="3136" w:type="dxa"/>
            <w:noWrap/>
            <w:hideMark/>
          </w:tcPr>
          <w:p w14:paraId="2BDF891B" w14:textId="14F9406A" w:rsidR="001E6BC5" w:rsidRDefault="001E6BC5" w:rsidP="00D37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799">
              <w:rPr>
                <w:rFonts w:ascii="Arial" w:hAnsi="Arial" w:cs="Arial"/>
                <w:sz w:val="20"/>
                <w:szCs w:val="20"/>
              </w:rPr>
              <w:t>03/2026</w:t>
            </w:r>
          </w:p>
        </w:tc>
      </w:tr>
      <w:tr w:rsidR="001E6BC5" w14:paraId="364564C1" w14:textId="77777777" w:rsidTr="000D4302">
        <w:tblPrEx>
          <w:jc w:val="left"/>
        </w:tblPrEx>
        <w:trPr>
          <w:trHeight w:val="255"/>
        </w:trPr>
        <w:tc>
          <w:tcPr>
            <w:tcW w:w="3134" w:type="dxa"/>
            <w:vMerge/>
            <w:noWrap/>
          </w:tcPr>
          <w:p w14:paraId="1FE68268" w14:textId="08F27612" w:rsidR="001E6BC5" w:rsidRDefault="001E6BC5" w:rsidP="00D37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noWrap/>
          </w:tcPr>
          <w:p w14:paraId="69259876" w14:textId="684A2E32" w:rsidR="001E6BC5" w:rsidRDefault="001E6BC5" w:rsidP="00D37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505730-1</w:t>
            </w:r>
          </w:p>
        </w:tc>
        <w:tc>
          <w:tcPr>
            <w:tcW w:w="3136" w:type="dxa"/>
            <w:noWrap/>
            <w:hideMark/>
          </w:tcPr>
          <w:p w14:paraId="6256C80C" w14:textId="6DC00090" w:rsidR="001E6BC5" w:rsidRDefault="001E6BC5" w:rsidP="00D37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799">
              <w:rPr>
                <w:rFonts w:ascii="Arial" w:hAnsi="Arial" w:cs="Arial"/>
                <w:sz w:val="20"/>
                <w:szCs w:val="20"/>
              </w:rPr>
              <w:t>03/2026</w:t>
            </w:r>
          </w:p>
        </w:tc>
      </w:tr>
      <w:tr w:rsidR="001E6BC5" w14:paraId="445CE567" w14:textId="77777777" w:rsidTr="000D4302">
        <w:tblPrEx>
          <w:jc w:val="left"/>
        </w:tblPrEx>
        <w:trPr>
          <w:trHeight w:val="255"/>
        </w:trPr>
        <w:tc>
          <w:tcPr>
            <w:tcW w:w="3134" w:type="dxa"/>
            <w:vMerge/>
            <w:noWrap/>
          </w:tcPr>
          <w:p w14:paraId="1F370546" w14:textId="58A84C41" w:rsidR="001E6BC5" w:rsidRDefault="001E6BC5" w:rsidP="00D37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noWrap/>
          </w:tcPr>
          <w:p w14:paraId="1CD21B02" w14:textId="00DB1127" w:rsidR="001E6BC5" w:rsidRDefault="001E6BC5" w:rsidP="00D37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505744-1</w:t>
            </w:r>
          </w:p>
        </w:tc>
        <w:tc>
          <w:tcPr>
            <w:tcW w:w="3136" w:type="dxa"/>
            <w:noWrap/>
            <w:hideMark/>
          </w:tcPr>
          <w:p w14:paraId="4362E7A1" w14:textId="02013961" w:rsidR="001E6BC5" w:rsidRDefault="001E6BC5" w:rsidP="00D37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799">
              <w:rPr>
                <w:rFonts w:ascii="Arial" w:hAnsi="Arial" w:cs="Arial"/>
                <w:sz w:val="20"/>
                <w:szCs w:val="20"/>
              </w:rPr>
              <w:t>03/2026</w:t>
            </w:r>
          </w:p>
        </w:tc>
      </w:tr>
    </w:tbl>
    <w:p w14:paraId="58DD8EC2" w14:textId="1D7C2608" w:rsidR="00131C2B" w:rsidRPr="00823445" w:rsidRDefault="00CB0F15" w:rsidP="00851B1E">
      <w:pPr>
        <w:pStyle w:val="BodyText"/>
        <w:spacing w:before="201"/>
        <w:ind w:left="142"/>
      </w:pPr>
      <w:r>
        <w:t xml:space="preserve">Elanco šobrīd cieši sadarbojas ar Eiropas Zāļu aģentūru. Elanco cenšas rast risinājumu, lai Kexxtone varētu atgriezties tirgū, ņemot vērā šīs ierīces nozīmi lauksaimniekiem, liellopu veselībai un labturībai. </w:t>
      </w:r>
    </w:p>
    <w:p w14:paraId="6F87E700" w14:textId="4D8E85B0" w:rsidR="00323DBC" w:rsidRPr="00823445" w:rsidRDefault="00323DBC" w:rsidP="0031569C">
      <w:pPr>
        <w:pStyle w:val="BodyText"/>
        <w:spacing w:before="201" w:line="307" w:lineRule="auto"/>
        <w:ind w:left="106" w:right="152"/>
      </w:pPr>
    </w:p>
    <w:p w14:paraId="7711CA24" w14:textId="77777777" w:rsidR="00323DBC" w:rsidRPr="00823445" w:rsidRDefault="00323DBC" w:rsidP="00323DBC">
      <w:pPr>
        <w:pStyle w:val="Heading3"/>
        <w:spacing w:before="91"/>
        <w:ind w:left="106" w:firstLine="0"/>
      </w:pPr>
      <w:r>
        <w:t>Zvaniet, lai ziņotu</w:t>
      </w:r>
    </w:p>
    <w:p w14:paraId="67086AAF" w14:textId="72D3A1F2" w:rsidR="0022339F" w:rsidRPr="00823445" w:rsidRDefault="00EF04FF" w:rsidP="00854F38">
      <w:pPr>
        <w:pStyle w:val="BodyText"/>
        <w:spacing w:before="201" w:line="307" w:lineRule="auto"/>
        <w:ind w:left="106" w:right="343"/>
        <w:jc w:val="both"/>
      </w:pPr>
      <w:r>
        <w:t xml:space="preserve">Ir svarīgi ziņot par </w:t>
      </w:r>
      <w:r w:rsidR="009B1598">
        <w:t>blakusparādībām</w:t>
      </w:r>
      <w:r>
        <w:t xml:space="preserve">. Tas </w:t>
      </w:r>
      <w:r w:rsidR="00A16171" w:rsidRPr="00A16171">
        <w:t>nodrošina pastāvīgu veterināro zāļu drošuma uzraudzību</w:t>
      </w:r>
      <w:r>
        <w:t xml:space="preserve">. </w:t>
      </w:r>
    </w:p>
    <w:p w14:paraId="5C301672" w14:textId="468FDC41" w:rsidR="005C3833" w:rsidRDefault="002C6DAD" w:rsidP="00854F38">
      <w:pPr>
        <w:pStyle w:val="BodyText"/>
        <w:spacing w:before="201" w:line="307" w:lineRule="auto"/>
        <w:ind w:left="106" w:right="343"/>
        <w:jc w:val="both"/>
      </w:pPr>
      <w:r>
        <w:t xml:space="preserve">Ja </w:t>
      </w:r>
      <w:r w:rsidR="00404630">
        <w:t>dzīvnieku īpašnieki</w:t>
      </w:r>
      <w:r>
        <w:t xml:space="preserve"> novēro jeb</w:t>
      </w:r>
      <w:r w:rsidR="009B1598">
        <w:t>kuras</w:t>
      </w:r>
      <w:r>
        <w:t xml:space="preserve"> blakusparādības, pat tās</w:t>
      </w:r>
      <w:r w:rsidR="009B1598">
        <w:t>, kuras</w:t>
      </w:r>
      <w:r>
        <w:t xml:space="preserve"> ir minētas Kexxtone lietošanas instrukcijā, vai viņi domā, ka zāles nav iedarbojušās, lūdzu, iesakiet viņiem, vispirms sazināties ar veterinārārstu. </w:t>
      </w:r>
      <w:r w:rsidR="009B1598">
        <w:t>Par jebkurām blakusparādībām j</w:t>
      </w:r>
      <w:r>
        <w:t xml:space="preserve">ūs varat ziņot </w:t>
      </w:r>
      <w:r w:rsidR="009B1598">
        <w:t>arī</w:t>
      </w:r>
      <w:r w:rsidR="009B1598" w:rsidDel="009B1598">
        <w:t xml:space="preserve"> </w:t>
      </w:r>
      <w:r w:rsidR="009B1598">
        <w:t>tirdzniecības atļaujas turētājam</w:t>
      </w:r>
      <w:r w:rsidR="009A3C7D">
        <w:t xml:space="preserve">: </w:t>
      </w:r>
      <w:hyperlink r:id="rId11" w:history="1">
        <w:r w:rsidR="00FA6973" w:rsidRPr="002812A8">
          <w:rPr>
            <w:rStyle w:val="Hyperlink"/>
          </w:rPr>
          <w:t>PV.LVA@elancoah.com</w:t>
        </w:r>
      </w:hyperlink>
      <w:r>
        <w:t xml:space="preserve"> vai </w:t>
      </w:r>
      <w:r w:rsidR="00D6160E">
        <w:t xml:space="preserve">Pārtikas un veterinārajam dienestam, </w:t>
      </w:r>
      <w:r>
        <w:t>izmanto</w:t>
      </w:r>
      <w:r w:rsidR="00D6160E">
        <w:t>jo</w:t>
      </w:r>
      <w:r>
        <w:t xml:space="preserve">t </w:t>
      </w:r>
      <w:r w:rsidR="009B1598">
        <w:t>nacionālo</w:t>
      </w:r>
      <w:r>
        <w:t xml:space="preserve"> ziņošanas sistēmu: </w:t>
      </w:r>
      <w:hyperlink r:id="rId12" w:history="1">
        <w:r w:rsidR="005C3833" w:rsidRPr="00692E6B">
          <w:rPr>
            <w:rStyle w:val="Hyperlink"/>
          </w:rPr>
          <w:t>https://www.pvd.gov.lv</w:t>
        </w:r>
      </w:hyperlink>
      <w:r w:rsidR="005C3833">
        <w:t xml:space="preserve"> </w:t>
      </w:r>
    </w:p>
    <w:p w14:paraId="774B71AF" w14:textId="180179A4" w:rsidR="0022339F" w:rsidRPr="00823445" w:rsidRDefault="002652C5" w:rsidP="00854F38">
      <w:pPr>
        <w:pStyle w:val="BodyText"/>
        <w:spacing w:before="201" w:line="307" w:lineRule="auto"/>
        <w:ind w:left="106" w:right="343"/>
        <w:jc w:val="both"/>
      </w:pPr>
      <w:r>
        <w:t xml:space="preserve">Sniedzot informāciju, jānorāda vismaz zāļu identifikācijas </w:t>
      </w:r>
      <w:r w:rsidRPr="002C2CC8">
        <w:t>numurs (redzams u</w:t>
      </w:r>
      <w:r w:rsidR="002C2CC8" w:rsidRPr="006E49B2">
        <w:t xml:space="preserve">z </w:t>
      </w:r>
      <w:r w:rsidR="002C2CC8">
        <w:t xml:space="preserve">ierīces </w:t>
      </w:r>
      <w:r w:rsidR="002C2CC8" w:rsidRPr="006E49B2">
        <w:t>cilindra</w:t>
      </w:r>
      <w:r w:rsidRPr="002C2CC8">
        <w:t>)</w:t>
      </w:r>
      <w:r>
        <w:t xml:space="preserve"> un ievadīšanas datums. </w:t>
      </w:r>
    </w:p>
    <w:p w14:paraId="42A34EF2" w14:textId="77777777" w:rsidR="00323DBC" w:rsidRPr="00823445" w:rsidRDefault="00323DBC" w:rsidP="00323DBC">
      <w:pPr>
        <w:pStyle w:val="Heading3"/>
        <w:spacing w:before="152"/>
        <w:ind w:left="106" w:firstLine="0"/>
        <w:rPr>
          <w:spacing w:val="-2"/>
        </w:rPr>
      </w:pPr>
      <w:r>
        <w:t>Uzņēmuma kontaktpunkts</w:t>
      </w:r>
    </w:p>
    <w:p w14:paraId="11E7FACA" w14:textId="77777777" w:rsidR="003958C1" w:rsidRDefault="00CB0F15" w:rsidP="003958C1">
      <w:pPr>
        <w:pStyle w:val="BodyText"/>
        <w:spacing w:before="202" w:line="307" w:lineRule="auto"/>
        <w:ind w:left="142"/>
      </w:pPr>
      <w:r>
        <w:t xml:space="preserve">Ja jums ir kādi jautājumi vai nepieciešama papildu informācija, lūdzu, sazinieties ar Elanco: </w:t>
      </w:r>
    </w:p>
    <w:p w14:paraId="30B74D5D" w14:textId="0BA43BC2" w:rsidR="003958C1" w:rsidRDefault="003958C1" w:rsidP="003958C1">
      <w:pPr>
        <w:pStyle w:val="BodyText"/>
        <w:spacing w:before="202" w:line="307" w:lineRule="auto"/>
        <w:ind w:left="142"/>
      </w:pPr>
      <w:r>
        <w:t>e-</w:t>
      </w:r>
      <w:r w:rsidR="00952E33">
        <w:t>pasts</w:t>
      </w:r>
      <w:r>
        <w:t xml:space="preserve">: </w:t>
      </w:r>
      <w:hyperlink r:id="rId13" w:history="1">
        <w:r w:rsidRPr="00BB7393">
          <w:rPr>
            <w:rStyle w:val="Hyperlink"/>
          </w:rPr>
          <w:t>Export_CustomerService_Warsaw@elancoah.com</w:t>
        </w:r>
      </w:hyperlink>
    </w:p>
    <w:p w14:paraId="0EE87ABC" w14:textId="031FB4D7" w:rsidR="00C22D68" w:rsidRPr="00823445" w:rsidRDefault="003958C1" w:rsidP="003958C1">
      <w:pPr>
        <w:pStyle w:val="BodyText"/>
        <w:spacing w:before="202" w:line="307" w:lineRule="auto"/>
        <w:ind w:left="142"/>
      </w:pPr>
      <w:r>
        <w:t>tel: +48 221044295</w:t>
      </w:r>
    </w:p>
    <w:sectPr w:rsidR="00C22D68" w:rsidRPr="00823445" w:rsidSect="00185F1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1418" w:right="1247" w:bottom="1418" w:left="1247" w:header="284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DB2E" w14:textId="77777777" w:rsidR="00413170" w:rsidRDefault="00413170">
      <w:r>
        <w:separator/>
      </w:r>
    </w:p>
  </w:endnote>
  <w:endnote w:type="continuationSeparator" w:id="0">
    <w:p w14:paraId="7326759C" w14:textId="77777777" w:rsidR="00413170" w:rsidRDefault="00413170">
      <w:r>
        <w:continuationSeparator/>
      </w:r>
    </w:p>
  </w:endnote>
  <w:endnote w:type="continuationNotice" w:id="1">
    <w:p w14:paraId="71BA53D9" w14:textId="77777777" w:rsidR="00413170" w:rsidRDefault="004131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62F6" w14:textId="77777777" w:rsidR="002822E5" w:rsidRDefault="00282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6198"/>
      <w:gridCol w:w="3218"/>
    </w:tblGrid>
    <w:tr w:rsidR="002822E5" w14:paraId="4EA51C88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E6CCA99" w14:textId="77777777" w:rsidR="002822E5" w:rsidRDefault="002822E5">
          <w:pPr>
            <w:pStyle w:val="FooterAgency"/>
          </w:pPr>
        </w:p>
      </w:tc>
    </w:tr>
    <w:tr w:rsidR="002822E5" w:rsidRPr="004500C8" w14:paraId="648187D5" w14:textId="77777777">
      <w:tc>
        <w:tcPr>
          <w:tcW w:w="3291" w:type="pct"/>
          <w:tcMar>
            <w:left w:w="0" w:type="dxa"/>
            <w:right w:w="0" w:type="dxa"/>
          </w:tcMar>
        </w:tcPr>
        <w:p w14:paraId="2F447C27" w14:textId="25338A6C" w:rsidR="002822E5" w:rsidRPr="004500C8" w:rsidRDefault="002822E5">
          <w:pPr>
            <w:pStyle w:val="FooterAgency"/>
          </w:pPr>
          <w:r>
            <w:fldChar w:fldCharType="begin"/>
          </w:r>
          <w:r w:rsidRPr="004500C8">
            <w:instrText xml:space="preserve"> IF </w:instrText>
          </w:r>
          <w:r>
            <w:fldChar w:fldCharType="begin"/>
          </w:r>
          <w:r w:rsidRPr="004500C8">
            <w:instrText xml:space="preserve"> STYLEREF  "Doc title (Agency)"  \* MERGEFORMAT </w:instrText>
          </w:r>
          <w:r>
            <w:fldChar w:fldCharType="separate"/>
          </w:r>
          <w:r w:rsidR="00D36356">
            <w:rPr>
              <w:b/>
              <w:bCs/>
              <w:noProof/>
              <w:lang w:val="en-US"/>
            </w:rPr>
            <w:instrText>Error! Use the Home tab to apply Doc title (Agency) to the text that you want to appear here.</w:instrText>
          </w:r>
          <w:r>
            <w:fldChar w:fldCharType="end"/>
          </w:r>
          <w:r w:rsidRPr="004500C8">
            <w:instrText xml:space="preserve"> &lt;&gt; "Error*"</w:instrText>
          </w:r>
          <w:r>
            <w:fldChar w:fldCharType="begin"/>
          </w:r>
          <w:r w:rsidRPr="004500C8">
            <w:instrText xml:space="preserve"> STYLEREF  "Doc title (Agency)"  \* MERGEFORMAT </w:instrText>
          </w:r>
          <w:r>
            <w:fldChar w:fldCharType="separate"/>
          </w:r>
          <w:r w:rsidR="004500C8">
            <w:rPr>
              <w:b/>
            </w:rPr>
            <w:instrText>Erreur ! Utilisez l'onglet Accueil pour appliquer Doc title (Agency) au texte que vous souhaitez faire apparaître ici.</w:instrText>
          </w:r>
          <w:r>
            <w:fldChar w:fldCharType="end"/>
          </w:r>
          <w:r w:rsidRPr="004500C8">
            <w:instrText xml:space="preserve"> \* MERGEFORMAT </w:instrText>
          </w:r>
          <w:r>
            <w:fldChar w:fldCharType="end"/>
          </w:r>
          <w: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715BA979" w14:textId="77777777" w:rsidR="002822E5" w:rsidRPr="004500C8" w:rsidRDefault="002822E5">
          <w:pPr>
            <w:pStyle w:val="FooterAgency"/>
            <w:rPr>
              <w:lang w:val="fr-FR"/>
            </w:rPr>
          </w:pPr>
        </w:p>
      </w:tc>
    </w:tr>
    <w:tr w:rsidR="002822E5" w14:paraId="6EC6B939" w14:textId="77777777">
      <w:tc>
        <w:tcPr>
          <w:tcW w:w="3291" w:type="pct"/>
          <w:tcMar>
            <w:left w:w="0" w:type="dxa"/>
            <w:right w:w="0" w:type="dxa"/>
          </w:tcMar>
        </w:tcPr>
        <w:p w14:paraId="5844E067" w14:textId="7BE6AE19" w:rsidR="002822E5" w:rsidRDefault="002822E5">
          <w:pPr>
            <w:pStyle w:val="FooterAgency"/>
          </w:pPr>
          <w:r>
            <w:fldChar w:fldCharType="begin"/>
          </w:r>
          <w:r w:rsidRPr="004500C8">
            <w:instrText xml:space="preserve"> IF </w:instrText>
          </w:r>
          <w:r>
            <w:fldChar w:fldCharType="begin"/>
          </w:r>
          <w:r w:rsidRPr="004500C8">
            <w:instrText xml:space="preserve"> DOCPROPERTY "DM_emea_doc_ref_id"  \* MERGEFORMAT </w:instrText>
          </w:r>
          <w:r>
            <w:fldChar w:fldCharType="separate"/>
          </w:r>
          <w:r w:rsidR="007E3BB6">
            <w:rPr>
              <w:b/>
              <w:bCs/>
              <w:lang w:val="en-GB"/>
            </w:rPr>
            <w:instrText>Error! Unknown document property name.</w:instrText>
          </w:r>
          <w:r>
            <w:fldChar w:fldCharType="end"/>
          </w:r>
          <w:r w:rsidRPr="004500C8">
            <w:instrText xml:space="preserve"> &lt;&gt; "Error*"</w:instrText>
          </w:r>
          <w:r>
            <w:fldChar w:fldCharType="begin"/>
          </w:r>
          <w:r w:rsidRPr="004500C8">
            <w:instrText xml:space="preserve"> DOCPROPERTY "DM_emea_doc_ref_id"  \* MERGEFORMAT </w:instrText>
          </w:r>
          <w:r>
            <w:fldChar w:fldCharType="separate"/>
          </w:r>
          <w:r w:rsidRPr="004500C8">
            <w:instrText>blah</w:instrText>
          </w:r>
          <w:r>
            <w:fldChar w:fldCharType="end"/>
          </w:r>
          <w:r w:rsidRPr="004500C8">
            <w:instrText xml:space="preserve"> \* MERGEFORMAT </w:instrText>
          </w:r>
          <w:r>
            <w:fldChar w:fldCharType="end"/>
          </w:r>
          <w:r>
            <w:t xml:space="preserve"> EXT/218245/2024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6561AA14" w14:textId="77777777" w:rsidR="002822E5" w:rsidRDefault="002822E5">
          <w:pPr>
            <w:jc w:val="right"/>
            <w:rPr>
              <w:rStyle w:val="PageNumberAgency"/>
            </w:rPr>
          </w:pPr>
          <w:r>
            <w:rPr>
              <w:rStyle w:val="PageNumberAgency"/>
            </w:rPr>
            <w:t>Lpp.</w:t>
          </w:r>
          <w:r>
            <w:rPr>
              <w:rStyle w:val="PageNumberAgency"/>
            </w:rPr>
            <w:fldChar w:fldCharType="begin"/>
          </w:r>
          <w:r>
            <w:rPr>
              <w:rStyle w:val="PageNumberAgency"/>
            </w:rPr>
            <w:instrText xml:space="preserve"> PAGE </w:instrText>
          </w:r>
          <w:r>
            <w:rPr>
              <w:rStyle w:val="PageNumberAgency"/>
            </w:rPr>
            <w:fldChar w:fldCharType="separate"/>
          </w:r>
          <w:r>
            <w:rPr>
              <w:rStyle w:val="PageNumberAgency"/>
            </w:rPr>
            <w:t>1</w:t>
          </w:r>
          <w:r>
            <w:rPr>
              <w:rStyle w:val="PageNumberAgency"/>
            </w:rPr>
            <w:fldChar w:fldCharType="end"/>
          </w:r>
          <w:r>
            <w:rPr>
              <w:rStyle w:val="PageNumberAgency"/>
            </w:rPr>
            <w:t>/</w:t>
          </w:r>
          <w:r>
            <w:rPr>
              <w:rStyle w:val="PageNumberAgency"/>
            </w:rPr>
            <w:fldChar w:fldCharType="begin"/>
          </w:r>
          <w:r>
            <w:rPr>
              <w:rStyle w:val="PageNumberAgency"/>
            </w:rPr>
            <w:instrText xml:space="preserve"> NUMPAGES </w:instrText>
          </w:r>
          <w:r>
            <w:rPr>
              <w:rStyle w:val="PageNumberAgency"/>
            </w:rPr>
            <w:fldChar w:fldCharType="separate"/>
          </w:r>
          <w:r>
            <w:rPr>
              <w:rStyle w:val="PageNumberAgency"/>
            </w:rPr>
            <w:t>1</w:t>
          </w:r>
          <w:r>
            <w:rPr>
              <w:rStyle w:val="PageNumberAgency"/>
            </w:rPr>
            <w:fldChar w:fldCharType="end"/>
          </w:r>
        </w:p>
      </w:tc>
    </w:tr>
  </w:tbl>
  <w:p w14:paraId="56C9EFB9" w14:textId="77777777" w:rsidR="002822E5" w:rsidRDefault="002822E5" w:rsidP="002822E5">
    <w:pPr>
      <w:pStyle w:val="FooterAgency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2C6" w14:textId="77777777" w:rsidR="002822E5" w:rsidRDefault="00282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FDAD" w14:textId="77777777" w:rsidR="00413170" w:rsidRDefault="00413170">
      <w:r>
        <w:separator/>
      </w:r>
    </w:p>
  </w:footnote>
  <w:footnote w:type="continuationSeparator" w:id="0">
    <w:p w14:paraId="19D7CFFE" w14:textId="77777777" w:rsidR="00413170" w:rsidRDefault="00413170">
      <w:r>
        <w:continuationSeparator/>
      </w:r>
    </w:p>
  </w:footnote>
  <w:footnote w:type="continuationNotice" w:id="1">
    <w:p w14:paraId="175A9832" w14:textId="77777777" w:rsidR="00413170" w:rsidRDefault="004131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B6FE" w14:textId="77777777" w:rsidR="002822E5" w:rsidRDefault="00282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5AAED6EA" w14:paraId="057238CF" w14:textId="77777777" w:rsidTr="5AAED6EA">
      <w:trPr>
        <w:trHeight w:val="300"/>
      </w:trPr>
      <w:tc>
        <w:tcPr>
          <w:tcW w:w="4800" w:type="dxa"/>
        </w:tcPr>
        <w:p w14:paraId="6893B63E" w14:textId="1E7CA8E7" w:rsidR="5AAED6EA" w:rsidRDefault="5AAED6EA" w:rsidP="5AAED6EA">
          <w:pPr>
            <w:pStyle w:val="Header"/>
            <w:ind w:left="-115"/>
          </w:pPr>
        </w:p>
      </w:tc>
      <w:tc>
        <w:tcPr>
          <w:tcW w:w="4800" w:type="dxa"/>
        </w:tcPr>
        <w:p w14:paraId="5CE3FFE4" w14:textId="279D5098" w:rsidR="5AAED6EA" w:rsidRDefault="5AAED6EA" w:rsidP="5AAED6EA">
          <w:pPr>
            <w:pStyle w:val="Header"/>
            <w:jc w:val="center"/>
          </w:pPr>
        </w:p>
      </w:tc>
      <w:tc>
        <w:tcPr>
          <w:tcW w:w="4800" w:type="dxa"/>
        </w:tcPr>
        <w:p w14:paraId="4682C99C" w14:textId="2B2C6585" w:rsidR="5AAED6EA" w:rsidRDefault="5AAED6EA" w:rsidP="5AAED6EA">
          <w:pPr>
            <w:pStyle w:val="Header"/>
            <w:ind w:right="-115"/>
            <w:jc w:val="right"/>
          </w:pPr>
        </w:p>
      </w:tc>
    </w:tr>
  </w:tbl>
  <w:p w14:paraId="15E9436D" w14:textId="3FDFA845" w:rsidR="003B0ADE" w:rsidRDefault="003B0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3C21" w14:textId="77777777" w:rsidR="002822E5" w:rsidRDefault="002822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358"/>
    <w:multiLevelType w:val="multilevel"/>
    <w:tmpl w:val="D668FF26"/>
    <w:lvl w:ilvl="0">
      <w:start w:val="1"/>
      <w:numFmt w:val="decimal"/>
      <w:lvlText w:val="%1."/>
      <w:lvlJc w:val="left"/>
      <w:pPr>
        <w:ind w:left="46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0" w:hanging="60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029" w:hanging="6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79" w:hanging="6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8" w:hanging="6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78" w:hanging="6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8" w:hanging="6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7" w:hanging="6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7" w:hanging="604"/>
      </w:pPr>
      <w:rPr>
        <w:rFonts w:hint="default"/>
        <w:lang w:val="en-US" w:eastAsia="en-US" w:bidi="ar-SA"/>
      </w:rPr>
    </w:lvl>
  </w:abstractNum>
  <w:abstractNum w:abstractNumId="1" w15:restartNumberingAfterBreak="0">
    <w:nsid w:val="037002FA"/>
    <w:multiLevelType w:val="hybridMultilevel"/>
    <w:tmpl w:val="A69673F2"/>
    <w:lvl w:ilvl="0" w:tplc="10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09DA2D35"/>
    <w:multiLevelType w:val="hybridMultilevel"/>
    <w:tmpl w:val="1B585AEC"/>
    <w:lvl w:ilvl="0" w:tplc="10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3" w15:restartNumberingAfterBreak="0">
    <w:nsid w:val="186B733D"/>
    <w:multiLevelType w:val="hybridMultilevel"/>
    <w:tmpl w:val="7AB4AB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0885"/>
    <w:multiLevelType w:val="multilevel"/>
    <w:tmpl w:val="FE466844"/>
    <w:lvl w:ilvl="0">
      <w:start w:val="1"/>
      <w:numFmt w:val="decimal"/>
      <w:lvlText w:val="%1."/>
      <w:lvlJc w:val="left"/>
      <w:pPr>
        <w:ind w:left="564" w:hanging="458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7"/>
        <w:szCs w:val="27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15" w:hanging="609"/>
      </w:pPr>
      <w:rPr>
        <w:rFonts w:ascii="Verdana" w:eastAsia="Verdana" w:hAnsi="Verdana" w:cs="Verdana" w:hint="default"/>
        <w:b/>
        <w:bCs/>
        <w:i/>
        <w:iCs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50" w:hanging="844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3399"/>
        <w:spacing w:val="0"/>
        <w:w w:val="100"/>
        <w:sz w:val="18"/>
        <w:szCs w:val="18"/>
        <w:lang w:val="en-US" w:eastAsia="en-US" w:bidi="ar-SA"/>
      </w:rPr>
    </w:lvl>
    <w:lvl w:ilvl="4">
      <w:numFmt w:val="bullet"/>
      <w:lvlText w:val=""/>
      <w:lvlJc w:val="left"/>
      <w:pPr>
        <w:ind w:left="827" w:hanging="363"/>
      </w:pPr>
      <w:rPr>
        <w:rFonts w:ascii="Symbol" w:eastAsia="Symbol" w:hAnsi="Symbol" w:cs="Symbol" w:hint="default"/>
        <w:b w:val="0"/>
        <w:bCs w:val="0"/>
        <w:i w:val="0"/>
        <w:iCs w:val="0"/>
        <w:color w:val="003399"/>
        <w:spacing w:val="0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404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48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93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7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21CA0D7A"/>
    <w:multiLevelType w:val="hybridMultilevel"/>
    <w:tmpl w:val="6100BB46"/>
    <w:lvl w:ilvl="0" w:tplc="E0B2B382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1BC0266">
      <w:numFmt w:val="bullet"/>
      <w:lvlText w:val="•"/>
      <w:lvlJc w:val="left"/>
      <w:pPr>
        <w:ind w:left="1376" w:hanging="358"/>
      </w:pPr>
      <w:rPr>
        <w:rFonts w:hint="default"/>
        <w:lang w:val="en-US" w:eastAsia="en-US" w:bidi="ar-SA"/>
      </w:rPr>
    </w:lvl>
    <w:lvl w:ilvl="2" w:tplc="7E7A813A">
      <w:numFmt w:val="bullet"/>
      <w:lvlText w:val="•"/>
      <w:lvlJc w:val="left"/>
      <w:pPr>
        <w:ind w:left="2293" w:hanging="358"/>
      </w:pPr>
      <w:rPr>
        <w:rFonts w:hint="default"/>
        <w:lang w:val="en-US" w:eastAsia="en-US" w:bidi="ar-SA"/>
      </w:rPr>
    </w:lvl>
    <w:lvl w:ilvl="3" w:tplc="ED183DA0">
      <w:numFmt w:val="bullet"/>
      <w:lvlText w:val="•"/>
      <w:lvlJc w:val="left"/>
      <w:pPr>
        <w:ind w:left="3209" w:hanging="358"/>
      </w:pPr>
      <w:rPr>
        <w:rFonts w:hint="default"/>
        <w:lang w:val="en-US" w:eastAsia="en-US" w:bidi="ar-SA"/>
      </w:rPr>
    </w:lvl>
    <w:lvl w:ilvl="4" w:tplc="82F8D8E8">
      <w:numFmt w:val="bullet"/>
      <w:lvlText w:val="•"/>
      <w:lvlJc w:val="left"/>
      <w:pPr>
        <w:ind w:left="4126" w:hanging="358"/>
      </w:pPr>
      <w:rPr>
        <w:rFonts w:hint="default"/>
        <w:lang w:val="en-US" w:eastAsia="en-US" w:bidi="ar-SA"/>
      </w:rPr>
    </w:lvl>
    <w:lvl w:ilvl="5" w:tplc="E250B8FC">
      <w:numFmt w:val="bullet"/>
      <w:lvlText w:val="•"/>
      <w:lvlJc w:val="left"/>
      <w:pPr>
        <w:ind w:left="5043" w:hanging="358"/>
      </w:pPr>
      <w:rPr>
        <w:rFonts w:hint="default"/>
        <w:lang w:val="en-US" w:eastAsia="en-US" w:bidi="ar-SA"/>
      </w:rPr>
    </w:lvl>
    <w:lvl w:ilvl="6" w:tplc="1312DD72">
      <w:numFmt w:val="bullet"/>
      <w:lvlText w:val="•"/>
      <w:lvlJc w:val="left"/>
      <w:pPr>
        <w:ind w:left="5959" w:hanging="358"/>
      </w:pPr>
      <w:rPr>
        <w:rFonts w:hint="default"/>
        <w:lang w:val="en-US" w:eastAsia="en-US" w:bidi="ar-SA"/>
      </w:rPr>
    </w:lvl>
    <w:lvl w:ilvl="7" w:tplc="1FF2D18A">
      <w:numFmt w:val="bullet"/>
      <w:lvlText w:val="•"/>
      <w:lvlJc w:val="left"/>
      <w:pPr>
        <w:ind w:left="6876" w:hanging="358"/>
      </w:pPr>
      <w:rPr>
        <w:rFonts w:hint="default"/>
        <w:lang w:val="en-US" w:eastAsia="en-US" w:bidi="ar-SA"/>
      </w:rPr>
    </w:lvl>
    <w:lvl w:ilvl="8" w:tplc="22C8C918">
      <w:numFmt w:val="bullet"/>
      <w:lvlText w:val="•"/>
      <w:lvlJc w:val="left"/>
      <w:pPr>
        <w:ind w:left="7793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22EC7646"/>
    <w:multiLevelType w:val="hybridMultilevel"/>
    <w:tmpl w:val="9732CF0E"/>
    <w:lvl w:ilvl="0" w:tplc="098CB796">
      <w:start w:val="1"/>
      <w:numFmt w:val="lowerLetter"/>
      <w:lvlText w:val="%1)"/>
      <w:lvlJc w:val="left"/>
      <w:pPr>
        <w:ind w:left="718" w:hanging="61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6" w:hanging="360"/>
      </w:pPr>
    </w:lvl>
    <w:lvl w:ilvl="2" w:tplc="040C001B" w:tentative="1">
      <w:start w:val="1"/>
      <w:numFmt w:val="lowerRoman"/>
      <w:lvlText w:val="%3."/>
      <w:lvlJc w:val="right"/>
      <w:pPr>
        <w:ind w:left="1906" w:hanging="180"/>
      </w:pPr>
    </w:lvl>
    <w:lvl w:ilvl="3" w:tplc="040C000F" w:tentative="1">
      <w:start w:val="1"/>
      <w:numFmt w:val="decimal"/>
      <w:lvlText w:val="%4."/>
      <w:lvlJc w:val="left"/>
      <w:pPr>
        <w:ind w:left="2626" w:hanging="360"/>
      </w:pPr>
    </w:lvl>
    <w:lvl w:ilvl="4" w:tplc="040C0019" w:tentative="1">
      <w:start w:val="1"/>
      <w:numFmt w:val="lowerLetter"/>
      <w:lvlText w:val="%5."/>
      <w:lvlJc w:val="left"/>
      <w:pPr>
        <w:ind w:left="3346" w:hanging="360"/>
      </w:pPr>
    </w:lvl>
    <w:lvl w:ilvl="5" w:tplc="040C001B" w:tentative="1">
      <w:start w:val="1"/>
      <w:numFmt w:val="lowerRoman"/>
      <w:lvlText w:val="%6."/>
      <w:lvlJc w:val="right"/>
      <w:pPr>
        <w:ind w:left="4066" w:hanging="180"/>
      </w:pPr>
    </w:lvl>
    <w:lvl w:ilvl="6" w:tplc="040C000F" w:tentative="1">
      <w:start w:val="1"/>
      <w:numFmt w:val="decimal"/>
      <w:lvlText w:val="%7."/>
      <w:lvlJc w:val="left"/>
      <w:pPr>
        <w:ind w:left="4786" w:hanging="360"/>
      </w:pPr>
    </w:lvl>
    <w:lvl w:ilvl="7" w:tplc="040C0019" w:tentative="1">
      <w:start w:val="1"/>
      <w:numFmt w:val="lowerLetter"/>
      <w:lvlText w:val="%8."/>
      <w:lvlJc w:val="left"/>
      <w:pPr>
        <w:ind w:left="5506" w:hanging="360"/>
      </w:pPr>
    </w:lvl>
    <w:lvl w:ilvl="8" w:tplc="040C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7" w15:restartNumberingAfterBreak="0">
    <w:nsid w:val="246E4EA8"/>
    <w:multiLevelType w:val="multilevel"/>
    <w:tmpl w:val="040C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26443EF6"/>
    <w:multiLevelType w:val="hybridMultilevel"/>
    <w:tmpl w:val="4A12E8F0"/>
    <w:lvl w:ilvl="0" w:tplc="E7B6B43C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3399"/>
        <w:spacing w:val="0"/>
        <w:w w:val="100"/>
        <w:sz w:val="18"/>
        <w:szCs w:val="18"/>
        <w:lang w:val="en-US" w:eastAsia="en-US" w:bidi="ar-SA"/>
      </w:rPr>
    </w:lvl>
    <w:lvl w:ilvl="1" w:tplc="07628360">
      <w:numFmt w:val="bullet"/>
      <w:lvlText w:val="•"/>
      <w:lvlJc w:val="left"/>
      <w:pPr>
        <w:ind w:left="1376" w:hanging="358"/>
      </w:pPr>
      <w:rPr>
        <w:rFonts w:hint="default"/>
        <w:lang w:val="en-US" w:eastAsia="en-US" w:bidi="ar-SA"/>
      </w:rPr>
    </w:lvl>
    <w:lvl w:ilvl="2" w:tplc="68B6AA74">
      <w:numFmt w:val="bullet"/>
      <w:lvlText w:val="•"/>
      <w:lvlJc w:val="left"/>
      <w:pPr>
        <w:ind w:left="2293" w:hanging="358"/>
      </w:pPr>
      <w:rPr>
        <w:rFonts w:hint="default"/>
        <w:lang w:val="en-US" w:eastAsia="en-US" w:bidi="ar-SA"/>
      </w:rPr>
    </w:lvl>
    <w:lvl w:ilvl="3" w:tplc="C47C8356">
      <w:numFmt w:val="bullet"/>
      <w:lvlText w:val="•"/>
      <w:lvlJc w:val="left"/>
      <w:pPr>
        <w:ind w:left="3209" w:hanging="358"/>
      </w:pPr>
      <w:rPr>
        <w:rFonts w:hint="default"/>
        <w:lang w:val="en-US" w:eastAsia="en-US" w:bidi="ar-SA"/>
      </w:rPr>
    </w:lvl>
    <w:lvl w:ilvl="4" w:tplc="EFEEFDB6">
      <w:numFmt w:val="bullet"/>
      <w:lvlText w:val="•"/>
      <w:lvlJc w:val="left"/>
      <w:pPr>
        <w:ind w:left="4126" w:hanging="358"/>
      </w:pPr>
      <w:rPr>
        <w:rFonts w:hint="default"/>
        <w:lang w:val="en-US" w:eastAsia="en-US" w:bidi="ar-SA"/>
      </w:rPr>
    </w:lvl>
    <w:lvl w:ilvl="5" w:tplc="F0C0995A">
      <w:numFmt w:val="bullet"/>
      <w:lvlText w:val="•"/>
      <w:lvlJc w:val="left"/>
      <w:pPr>
        <w:ind w:left="5043" w:hanging="358"/>
      </w:pPr>
      <w:rPr>
        <w:rFonts w:hint="default"/>
        <w:lang w:val="en-US" w:eastAsia="en-US" w:bidi="ar-SA"/>
      </w:rPr>
    </w:lvl>
    <w:lvl w:ilvl="6" w:tplc="B12A037C">
      <w:numFmt w:val="bullet"/>
      <w:lvlText w:val="•"/>
      <w:lvlJc w:val="left"/>
      <w:pPr>
        <w:ind w:left="5959" w:hanging="358"/>
      </w:pPr>
      <w:rPr>
        <w:rFonts w:hint="default"/>
        <w:lang w:val="en-US" w:eastAsia="en-US" w:bidi="ar-SA"/>
      </w:rPr>
    </w:lvl>
    <w:lvl w:ilvl="7" w:tplc="024A19E8">
      <w:numFmt w:val="bullet"/>
      <w:lvlText w:val="•"/>
      <w:lvlJc w:val="left"/>
      <w:pPr>
        <w:ind w:left="6876" w:hanging="358"/>
      </w:pPr>
      <w:rPr>
        <w:rFonts w:hint="default"/>
        <w:lang w:val="en-US" w:eastAsia="en-US" w:bidi="ar-SA"/>
      </w:rPr>
    </w:lvl>
    <w:lvl w:ilvl="8" w:tplc="44806702">
      <w:numFmt w:val="bullet"/>
      <w:lvlText w:val="•"/>
      <w:lvlJc w:val="left"/>
      <w:pPr>
        <w:ind w:left="7793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2C766333"/>
    <w:multiLevelType w:val="hybridMultilevel"/>
    <w:tmpl w:val="D3DAF1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5352A"/>
    <w:multiLevelType w:val="hybridMultilevel"/>
    <w:tmpl w:val="A2E820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12ACD"/>
    <w:multiLevelType w:val="hybridMultilevel"/>
    <w:tmpl w:val="4F803D1C"/>
    <w:lvl w:ilvl="0" w:tplc="10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2" w15:restartNumberingAfterBreak="0">
    <w:nsid w:val="49D93BFB"/>
    <w:multiLevelType w:val="hybridMultilevel"/>
    <w:tmpl w:val="BF887A38"/>
    <w:lvl w:ilvl="0" w:tplc="040C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 w15:restartNumberingAfterBreak="0">
    <w:nsid w:val="4CB75273"/>
    <w:multiLevelType w:val="hybridMultilevel"/>
    <w:tmpl w:val="B380D4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15DD9"/>
    <w:multiLevelType w:val="hybridMultilevel"/>
    <w:tmpl w:val="4492236E"/>
    <w:lvl w:ilvl="0" w:tplc="FFFFFFFF">
      <w:start w:val="1"/>
      <w:numFmt w:val="bullet"/>
      <w:lvlText w:val="-"/>
      <w:lvlJc w:val="left"/>
      <w:pPr>
        <w:ind w:left="826" w:hanging="360"/>
      </w:pPr>
    </w:lvl>
    <w:lvl w:ilvl="1" w:tplc="040C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5" w15:restartNumberingAfterBreak="0">
    <w:nsid w:val="53F8152E"/>
    <w:multiLevelType w:val="hybridMultilevel"/>
    <w:tmpl w:val="5810E28A"/>
    <w:lvl w:ilvl="0" w:tplc="6F349964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3399"/>
        <w:spacing w:val="0"/>
        <w:w w:val="100"/>
        <w:sz w:val="18"/>
        <w:szCs w:val="18"/>
        <w:lang w:val="en-US" w:eastAsia="en-US" w:bidi="ar-SA"/>
      </w:rPr>
    </w:lvl>
    <w:lvl w:ilvl="1" w:tplc="16C86B00">
      <w:numFmt w:val="bullet"/>
      <w:lvlText w:val="•"/>
      <w:lvlJc w:val="left"/>
      <w:pPr>
        <w:ind w:left="1376" w:hanging="358"/>
      </w:pPr>
      <w:rPr>
        <w:rFonts w:hint="default"/>
        <w:lang w:val="en-US" w:eastAsia="en-US" w:bidi="ar-SA"/>
      </w:rPr>
    </w:lvl>
    <w:lvl w:ilvl="2" w:tplc="5A6421C2">
      <w:numFmt w:val="bullet"/>
      <w:lvlText w:val="•"/>
      <w:lvlJc w:val="left"/>
      <w:pPr>
        <w:ind w:left="2293" w:hanging="358"/>
      </w:pPr>
      <w:rPr>
        <w:rFonts w:hint="default"/>
        <w:lang w:val="en-US" w:eastAsia="en-US" w:bidi="ar-SA"/>
      </w:rPr>
    </w:lvl>
    <w:lvl w:ilvl="3" w:tplc="7F8ED9DC">
      <w:numFmt w:val="bullet"/>
      <w:lvlText w:val="•"/>
      <w:lvlJc w:val="left"/>
      <w:pPr>
        <w:ind w:left="3209" w:hanging="358"/>
      </w:pPr>
      <w:rPr>
        <w:rFonts w:hint="default"/>
        <w:lang w:val="en-US" w:eastAsia="en-US" w:bidi="ar-SA"/>
      </w:rPr>
    </w:lvl>
    <w:lvl w:ilvl="4" w:tplc="9036DF26">
      <w:numFmt w:val="bullet"/>
      <w:lvlText w:val="•"/>
      <w:lvlJc w:val="left"/>
      <w:pPr>
        <w:ind w:left="4126" w:hanging="358"/>
      </w:pPr>
      <w:rPr>
        <w:rFonts w:hint="default"/>
        <w:lang w:val="en-US" w:eastAsia="en-US" w:bidi="ar-SA"/>
      </w:rPr>
    </w:lvl>
    <w:lvl w:ilvl="5" w:tplc="772EB570">
      <w:numFmt w:val="bullet"/>
      <w:lvlText w:val="•"/>
      <w:lvlJc w:val="left"/>
      <w:pPr>
        <w:ind w:left="5043" w:hanging="358"/>
      </w:pPr>
      <w:rPr>
        <w:rFonts w:hint="default"/>
        <w:lang w:val="en-US" w:eastAsia="en-US" w:bidi="ar-SA"/>
      </w:rPr>
    </w:lvl>
    <w:lvl w:ilvl="6" w:tplc="00563E06">
      <w:numFmt w:val="bullet"/>
      <w:lvlText w:val="•"/>
      <w:lvlJc w:val="left"/>
      <w:pPr>
        <w:ind w:left="5959" w:hanging="358"/>
      </w:pPr>
      <w:rPr>
        <w:rFonts w:hint="default"/>
        <w:lang w:val="en-US" w:eastAsia="en-US" w:bidi="ar-SA"/>
      </w:rPr>
    </w:lvl>
    <w:lvl w:ilvl="7" w:tplc="DB0014CC">
      <w:numFmt w:val="bullet"/>
      <w:lvlText w:val="•"/>
      <w:lvlJc w:val="left"/>
      <w:pPr>
        <w:ind w:left="6876" w:hanging="358"/>
      </w:pPr>
      <w:rPr>
        <w:rFonts w:hint="default"/>
        <w:lang w:val="en-US" w:eastAsia="en-US" w:bidi="ar-SA"/>
      </w:rPr>
    </w:lvl>
    <w:lvl w:ilvl="8" w:tplc="5ADC2A1A">
      <w:numFmt w:val="bullet"/>
      <w:lvlText w:val="•"/>
      <w:lvlJc w:val="left"/>
      <w:pPr>
        <w:ind w:left="7793" w:hanging="358"/>
      </w:pPr>
      <w:rPr>
        <w:rFonts w:hint="default"/>
        <w:lang w:val="en-US" w:eastAsia="en-US" w:bidi="ar-SA"/>
      </w:rPr>
    </w:lvl>
  </w:abstractNum>
  <w:abstractNum w:abstractNumId="16" w15:restartNumberingAfterBreak="0">
    <w:nsid w:val="6D274247"/>
    <w:multiLevelType w:val="hybridMultilevel"/>
    <w:tmpl w:val="C03EA41A"/>
    <w:lvl w:ilvl="0" w:tplc="220454D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A18DCA6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6BD0A786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 w:tplc="62C0B8EC">
      <w:numFmt w:val="bullet"/>
      <w:lvlText w:val="•"/>
      <w:lvlJc w:val="left"/>
      <w:pPr>
        <w:ind w:left="3209" w:hanging="360"/>
      </w:pPr>
      <w:rPr>
        <w:rFonts w:hint="default"/>
        <w:lang w:val="en-US" w:eastAsia="en-US" w:bidi="ar-SA"/>
      </w:rPr>
    </w:lvl>
    <w:lvl w:ilvl="4" w:tplc="B9CA194C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5" w:tplc="CD4C706C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6A5605BC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814CC3E6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8" w:tplc="EC62F124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18F5285"/>
    <w:multiLevelType w:val="hybridMultilevel"/>
    <w:tmpl w:val="ED2EB4EA"/>
    <w:lvl w:ilvl="0" w:tplc="1730FAE2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39CDC56">
      <w:numFmt w:val="bullet"/>
      <w:lvlText w:val="•"/>
      <w:lvlJc w:val="left"/>
      <w:pPr>
        <w:ind w:left="1376" w:hanging="358"/>
      </w:pPr>
      <w:rPr>
        <w:rFonts w:hint="default"/>
        <w:lang w:val="en-US" w:eastAsia="en-US" w:bidi="ar-SA"/>
      </w:rPr>
    </w:lvl>
    <w:lvl w:ilvl="2" w:tplc="6BECBC9A">
      <w:numFmt w:val="bullet"/>
      <w:lvlText w:val="•"/>
      <w:lvlJc w:val="left"/>
      <w:pPr>
        <w:ind w:left="2293" w:hanging="358"/>
      </w:pPr>
      <w:rPr>
        <w:rFonts w:hint="default"/>
        <w:lang w:val="en-US" w:eastAsia="en-US" w:bidi="ar-SA"/>
      </w:rPr>
    </w:lvl>
    <w:lvl w:ilvl="3" w:tplc="E384E9D6">
      <w:numFmt w:val="bullet"/>
      <w:lvlText w:val="•"/>
      <w:lvlJc w:val="left"/>
      <w:pPr>
        <w:ind w:left="3209" w:hanging="358"/>
      </w:pPr>
      <w:rPr>
        <w:rFonts w:hint="default"/>
        <w:lang w:val="en-US" w:eastAsia="en-US" w:bidi="ar-SA"/>
      </w:rPr>
    </w:lvl>
    <w:lvl w:ilvl="4" w:tplc="44641D56">
      <w:numFmt w:val="bullet"/>
      <w:lvlText w:val="•"/>
      <w:lvlJc w:val="left"/>
      <w:pPr>
        <w:ind w:left="4126" w:hanging="358"/>
      </w:pPr>
      <w:rPr>
        <w:rFonts w:hint="default"/>
        <w:lang w:val="en-US" w:eastAsia="en-US" w:bidi="ar-SA"/>
      </w:rPr>
    </w:lvl>
    <w:lvl w:ilvl="5" w:tplc="D23E3CF2">
      <w:numFmt w:val="bullet"/>
      <w:lvlText w:val="•"/>
      <w:lvlJc w:val="left"/>
      <w:pPr>
        <w:ind w:left="5043" w:hanging="358"/>
      </w:pPr>
      <w:rPr>
        <w:rFonts w:hint="default"/>
        <w:lang w:val="en-US" w:eastAsia="en-US" w:bidi="ar-SA"/>
      </w:rPr>
    </w:lvl>
    <w:lvl w:ilvl="6" w:tplc="865E2E16">
      <w:numFmt w:val="bullet"/>
      <w:lvlText w:val="•"/>
      <w:lvlJc w:val="left"/>
      <w:pPr>
        <w:ind w:left="5959" w:hanging="358"/>
      </w:pPr>
      <w:rPr>
        <w:rFonts w:hint="default"/>
        <w:lang w:val="en-US" w:eastAsia="en-US" w:bidi="ar-SA"/>
      </w:rPr>
    </w:lvl>
    <w:lvl w:ilvl="7" w:tplc="88849226">
      <w:numFmt w:val="bullet"/>
      <w:lvlText w:val="•"/>
      <w:lvlJc w:val="left"/>
      <w:pPr>
        <w:ind w:left="6876" w:hanging="358"/>
      </w:pPr>
      <w:rPr>
        <w:rFonts w:hint="default"/>
        <w:lang w:val="en-US" w:eastAsia="en-US" w:bidi="ar-SA"/>
      </w:rPr>
    </w:lvl>
    <w:lvl w:ilvl="8" w:tplc="1FF2E7F0">
      <w:numFmt w:val="bullet"/>
      <w:lvlText w:val="•"/>
      <w:lvlJc w:val="left"/>
      <w:pPr>
        <w:ind w:left="7793" w:hanging="358"/>
      </w:pPr>
      <w:rPr>
        <w:rFonts w:hint="default"/>
        <w:lang w:val="en-US" w:eastAsia="en-US" w:bidi="ar-SA"/>
      </w:rPr>
    </w:lvl>
  </w:abstractNum>
  <w:abstractNum w:abstractNumId="18" w15:restartNumberingAfterBreak="0">
    <w:nsid w:val="79A92C4C"/>
    <w:multiLevelType w:val="multilevel"/>
    <w:tmpl w:val="2008496C"/>
    <w:lvl w:ilvl="0">
      <w:start w:val="1"/>
      <w:numFmt w:val="decimal"/>
      <w:lvlText w:val="%1."/>
      <w:lvlJc w:val="left"/>
      <w:pPr>
        <w:ind w:left="417" w:hanging="311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77" w:hanging="47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77" w:hanging="67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885" w:hanging="67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91" w:hanging="6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97" w:hanging="6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03" w:hanging="6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09" w:hanging="6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14" w:hanging="671"/>
      </w:pPr>
      <w:rPr>
        <w:rFonts w:hint="default"/>
        <w:lang w:val="en-US" w:eastAsia="en-US" w:bidi="ar-SA"/>
      </w:rPr>
    </w:lvl>
  </w:abstractNum>
  <w:num w:numId="1" w16cid:durableId="1956518932">
    <w:abstractNumId w:val="17"/>
  </w:num>
  <w:num w:numId="2" w16cid:durableId="650014753">
    <w:abstractNumId w:val="0"/>
  </w:num>
  <w:num w:numId="3" w16cid:durableId="2007435577">
    <w:abstractNumId w:val="15"/>
  </w:num>
  <w:num w:numId="4" w16cid:durableId="2060544878">
    <w:abstractNumId w:val="8"/>
  </w:num>
  <w:num w:numId="5" w16cid:durableId="36900488">
    <w:abstractNumId w:val="16"/>
  </w:num>
  <w:num w:numId="6" w16cid:durableId="1051811348">
    <w:abstractNumId w:val="4"/>
  </w:num>
  <w:num w:numId="7" w16cid:durableId="11759761">
    <w:abstractNumId w:val="18"/>
  </w:num>
  <w:num w:numId="8" w16cid:durableId="336427113">
    <w:abstractNumId w:val="5"/>
  </w:num>
  <w:num w:numId="9" w16cid:durableId="1678389451">
    <w:abstractNumId w:val="9"/>
  </w:num>
  <w:num w:numId="10" w16cid:durableId="469371170">
    <w:abstractNumId w:val="10"/>
  </w:num>
  <w:num w:numId="11" w16cid:durableId="209731715">
    <w:abstractNumId w:val="11"/>
  </w:num>
  <w:num w:numId="12" w16cid:durableId="777988399">
    <w:abstractNumId w:val="2"/>
  </w:num>
  <w:num w:numId="13" w16cid:durableId="2058311797">
    <w:abstractNumId w:val="13"/>
  </w:num>
  <w:num w:numId="14" w16cid:durableId="1478449472">
    <w:abstractNumId w:val="1"/>
  </w:num>
  <w:num w:numId="15" w16cid:durableId="936329419">
    <w:abstractNumId w:val="14"/>
  </w:num>
  <w:num w:numId="16" w16cid:durableId="535778761">
    <w:abstractNumId w:val="12"/>
  </w:num>
  <w:num w:numId="17" w16cid:durableId="1045373314">
    <w:abstractNumId w:val="7"/>
  </w:num>
  <w:num w:numId="18" w16cid:durableId="1737508911">
    <w:abstractNumId w:val="6"/>
  </w:num>
  <w:num w:numId="19" w16cid:durableId="1716612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14"/>
    <w:rsid w:val="000010F1"/>
    <w:rsid w:val="000024D4"/>
    <w:rsid w:val="00004276"/>
    <w:rsid w:val="00014412"/>
    <w:rsid w:val="00014981"/>
    <w:rsid w:val="0001697C"/>
    <w:rsid w:val="0002043B"/>
    <w:rsid w:val="00020906"/>
    <w:rsid w:val="00022D14"/>
    <w:rsid w:val="000232B8"/>
    <w:rsid w:val="000309C0"/>
    <w:rsid w:val="00040E11"/>
    <w:rsid w:val="00053B2D"/>
    <w:rsid w:val="00057B29"/>
    <w:rsid w:val="00057F28"/>
    <w:rsid w:val="00071A6E"/>
    <w:rsid w:val="00076069"/>
    <w:rsid w:val="000A1C42"/>
    <w:rsid w:val="000A250B"/>
    <w:rsid w:val="000B4098"/>
    <w:rsid w:val="000C5A6B"/>
    <w:rsid w:val="000D4302"/>
    <w:rsid w:val="000D6E18"/>
    <w:rsid w:val="000E21C4"/>
    <w:rsid w:val="000E2F4C"/>
    <w:rsid w:val="000F3450"/>
    <w:rsid w:val="000F4087"/>
    <w:rsid w:val="00102F20"/>
    <w:rsid w:val="0010404A"/>
    <w:rsid w:val="00110EFE"/>
    <w:rsid w:val="00111549"/>
    <w:rsid w:val="00114EC8"/>
    <w:rsid w:val="00114F81"/>
    <w:rsid w:val="00115AEE"/>
    <w:rsid w:val="00120B22"/>
    <w:rsid w:val="00121394"/>
    <w:rsid w:val="001262BC"/>
    <w:rsid w:val="00131C2B"/>
    <w:rsid w:val="00136805"/>
    <w:rsid w:val="001417F4"/>
    <w:rsid w:val="00141DFF"/>
    <w:rsid w:val="00142E47"/>
    <w:rsid w:val="0015128D"/>
    <w:rsid w:val="0015208E"/>
    <w:rsid w:val="00160B7F"/>
    <w:rsid w:val="001618F5"/>
    <w:rsid w:val="00171798"/>
    <w:rsid w:val="00185F1E"/>
    <w:rsid w:val="00193DAB"/>
    <w:rsid w:val="001A50E0"/>
    <w:rsid w:val="001A6FAC"/>
    <w:rsid w:val="001A774A"/>
    <w:rsid w:val="001B5252"/>
    <w:rsid w:val="001C1CD2"/>
    <w:rsid w:val="001D1FCB"/>
    <w:rsid w:val="001E1DA2"/>
    <w:rsid w:val="001E6BC5"/>
    <w:rsid w:val="001E7AF2"/>
    <w:rsid w:val="001F0593"/>
    <w:rsid w:val="001F2BDC"/>
    <w:rsid w:val="00205FAF"/>
    <w:rsid w:val="002061D3"/>
    <w:rsid w:val="002101A1"/>
    <w:rsid w:val="00212D4E"/>
    <w:rsid w:val="00215618"/>
    <w:rsid w:val="0022156D"/>
    <w:rsid w:val="0022339F"/>
    <w:rsid w:val="00231296"/>
    <w:rsid w:val="00232290"/>
    <w:rsid w:val="00242FA0"/>
    <w:rsid w:val="002464D1"/>
    <w:rsid w:val="0024723B"/>
    <w:rsid w:val="00257380"/>
    <w:rsid w:val="00257782"/>
    <w:rsid w:val="00260071"/>
    <w:rsid w:val="002652C5"/>
    <w:rsid w:val="002677F7"/>
    <w:rsid w:val="00274286"/>
    <w:rsid w:val="002759CC"/>
    <w:rsid w:val="00280893"/>
    <w:rsid w:val="00281BD7"/>
    <w:rsid w:val="002822E5"/>
    <w:rsid w:val="002951A2"/>
    <w:rsid w:val="0029590C"/>
    <w:rsid w:val="002C26D3"/>
    <w:rsid w:val="002C2CC8"/>
    <w:rsid w:val="002C4A58"/>
    <w:rsid w:val="002C6DAD"/>
    <w:rsid w:val="002E076F"/>
    <w:rsid w:val="002E1888"/>
    <w:rsid w:val="002F182A"/>
    <w:rsid w:val="00307DF2"/>
    <w:rsid w:val="0031569C"/>
    <w:rsid w:val="00320C5A"/>
    <w:rsid w:val="00323DBC"/>
    <w:rsid w:val="00330B13"/>
    <w:rsid w:val="00333020"/>
    <w:rsid w:val="003459DA"/>
    <w:rsid w:val="00345DCB"/>
    <w:rsid w:val="00353976"/>
    <w:rsid w:val="00353F5E"/>
    <w:rsid w:val="0035436A"/>
    <w:rsid w:val="003664D2"/>
    <w:rsid w:val="00367E48"/>
    <w:rsid w:val="003768D2"/>
    <w:rsid w:val="003958C1"/>
    <w:rsid w:val="00397182"/>
    <w:rsid w:val="003A1210"/>
    <w:rsid w:val="003A65DD"/>
    <w:rsid w:val="003B0ADE"/>
    <w:rsid w:val="003B3E12"/>
    <w:rsid w:val="003C471A"/>
    <w:rsid w:val="003C70D2"/>
    <w:rsid w:val="003D3BAB"/>
    <w:rsid w:val="003F28F3"/>
    <w:rsid w:val="00401BA2"/>
    <w:rsid w:val="00404630"/>
    <w:rsid w:val="004105B3"/>
    <w:rsid w:val="0041089B"/>
    <w:rsid w:val="00410DC3"/>
    <w:rsid w:val="00413170"/>
    <w:rsid w:val="004318B6"/>
    <w:rsid w:val="004377FC"/>
    <w:rsid w:val="004403D2"/>
    <w:rsid w:val="004444D3"/>
    <w:rsid w:val="004462B1"/>
    <w:rsid w:val="004500C8"/>
    <w:rsid w:val="00462C01"/>
    <w:rsid w:val="00463643"/>
    <w:rsid w:val="00466256"/>
    <w:rsid w:val="00477921"/>
    <w:rsid w:val="00477E26"/>
    <w:rsid w:val="004A495F"/>
    <w:rsid w:val="004C0BFB"/>
    <w:rsid w:val="004C506F"/>
    <w:rsid w:val="004C570A"/>
    <w:rsid w:val="004C5D40"/>
    <w:rsid w:val="004D3831"/>
    <w:rsid w:val="004D4B43"/>
    <w:rsid w:val="004D5FF4"/>
    <w:rsid w:val="004D76C9"/>
    <w:rsid w:val="004E44B9"/>
    <w:rsid w:val="004E4CAC"/>
    <w:rsid w:val="004F64A5"/>
    <w:rsid w:val="00501950"/>
    <w:rsid w:val="00503A0B"/>
    <w:rsid w:val="0051465A"/>
    <w:rsid w:val="005168EC"/>
    <w:rsid w:val="00517B37"/>
    <w:rsid w:val="00520ED3"/>
    <w:rsid w:val="00521967"/>
    <w:rsid w:val="00522314"/>
    <w:rsid w:val="00527012"/>
    <w:rsid w:val="005276E0"/>
    <w:rsid w:val="005305EA"/>
    <w:rsid w:val="00532B47"/>
    <w:rsid w:val="00532F2E"/>
    <w:rsid w:val="005361E1"/>
    <w:rsid w:val="005369D8"/>
    <w:rsid w:val="00536C69"/>
    <w:rsid w:val="00537B7B"/>
    <w:rsid w:val="00541BE9"/>
    <w:rsid w:val="00543025"/>
    <w:rsid w:val="005434E8"/>
    <w:rsid w:val="0055106F"/>
    <w:rsid w:val="0055298F"/>
    <w:rsid w:val="00552ADB"/>
    <w:rsid w:val="00552F0C"/>
    <w:rsid w:val="0055588B"/>
    <w:rsid w:val="005600FB"/>
    <w:rsid w:val="00560C2B"/>
    <w:rsid w:val="00567BA6"/>
    <w:rsid w:val="005815B8"/>
    <w:rsid w:val="00581DA6"/>
    <w:rsid w:val="005843C5"/>
    <w:rsid w:val="00584ECC"/>
    <w:rsid w:val="0058722A"/>
    <w:rsid w:val="00592CFF"/>
    <w:rsid w:val="005A3F00"/>
    <w:rsid w:val="005A44ED"/>
    <w:rsid w:val="005B6C11"/>
    <w:rsid w:val="005C19DA"/>
    <w:rsid w:val="005C3833"/>
    <w:rsid w:val="005C3EB1"/>
    <w:rsid w:val="005C6099"/>
    <w:rsid w:val="005D5ECD"/>
    <w:rsid w:val="005E6E10"/>
    <w:rsid w:val="005F2077"/>
    <w:rsid w:val="005F21BE"/>
    <w:rsid w:val="005F2A2A"/>
    <w:rsid w:val="005F3DC1"/>
    <w:rsid w:val="00606775"/>
    <w:rsid w:val="00630E30"/>
    <w:rsid w:val="00631D01"/>
    <w:rsid w:val="006359A4"/>
    <w:rsid w:val="00640A9E"/>
    <w:rsid w:val="00644D29"/>
    <w:rsid w:val="00651DE1"/>
    <w:rsid w:val="006628D7"/>
    <w:rsid w:val="0066344C"/>
    <w:rsid w:val="00673947"/>
    <w:rsid w:val="006753B3"/>
    <w:rsid w:val="006927FA"/>
    <w:rsid w:val="006C6106"/>
    <w:rsid w:val="006D7524"/>
    <w:rsid w:val="006E1B75"/>
    <w:rsid w:val="006E20F3"/>
    <w:rsid w:val="006E49B2"/>
    <w:rsid w:val="006E7E69"/>
    <w:rsid w:val="006F0ECC"/>
    <w:rsid w:val="0070198B"/>
    <w:rsid w:val="00703A06"/>
    <w:rsid w:val="007051B8"/>
    <w:rsid w:val="0071664F"/>
    <w:rsid w:val="007217D2"/>
    <w:rsid w:val="00721D9F"/>
    <w:rsid w:val="00726BC5"/>
    <w:rsid w:val="00727DF9"/>
    <w:rsid w:val="00736E97"/>
    <w:rsid w:val="00737AA1"/>
    <w:rsid w:val="00742C7A"/>
    <w:rsid w:val="00743C63"/>
    <w:rsid w:val="00747A26"/>
    <w:rsid w:val="007506C0"/>
    <w:rsid w:val="00764F4F"/>
    <w:rsid w:val="00766020"/>
    <w:rsid w:val="00770314"/>
    <w:rsid w:val="007710C0"/>
    <w:rsid w:val="007711F2"/>
    <w:rsid w:val="007760AD"/>
    <w:rsid w:val="00777F53"/>
    <w:rsid w:val="00781390"/>
    <w:rsid w:val="00795729"/>
    <w:rsid w:val="007B0E9E"/>
    <w:rsid w:val="007B2901"/>
    <w:rsid w:val="007C2254"/>
    <w:rsid w:val="007C57D5"/>
    <w:rsid w:val="007C5EB0"/>
    <w:rsid w:val="007C75EE"/>
    <w:rsid w:val="007D4737"/>
    <w:rsid w:val="007E3BB6"/>
    <w:rsid w:val="007E5982"/>
    <w:rsid w:val="007E7977"/>
    <w:rsid w:val="0080617A"/>
    <w:rsid w:val="00812D09"/>
    <w:rsid w:val="00823445"/>
    <w:rsid w:val="00824A13"/>
    <w:rsid w:val="00825051"/>
    <w:rsid w:val="008309E6"/>
    <w:rsid w:val="00834FF1"/>
    <w:rsid w:val="008355A1"/>
    <w:rsid w:val="008433FB"/>
    <w:rsid w:val="0085129B"/>
    <w:rsid w:val="00851B1E"/>
    <w:rsid w:val="00853BAB"/>
    <w:rsid w:val="00854B19"/>
    <w:rsid w:val="00854F38"/>
    <w:rsid w:val="008574ED"/>
    <w:rsid w:val="00862617"/>
    <w:rsid w:val="008717A0"/>
    <w:rsid w:val="00884FC9"/>
    <w:rsid w:val="00887BF3"/>
    <w:rsid w:val="00890CF9"/>
    <w:rsid w:val="00896D77"/>
    <w:rsid w:val="008A0FE0"/>
    <w:rsid w:val="008A4022"/>
    <w:rsid w:val="008A7E6A"/>
    <w:rsid w:val="008B360B"/>
    <w:rsid w:val="008B6164"/>
    <w:rsid w:val="008C0262"/>
    <w:rsid w:val="008C09CA"/>
    <w:rsid w:val="008C68B1"/>
    <w:rsid w:val="008D2C91"/>
    <w:rsid w:val="008E37C6"/>
    <w:rsid w:val="008E54FC"/>
    <w:rsid w:val="008E62AB"/>
    <w:rsid w:val="008F1A13"/>
    <w:rsid w:val="00904C52"/>
    <w:rsid w:val="00905DE9"/>
    <w:rsid w:val="00905F24"/>
    <w:rsid w:val="00906BCC"/>
    <w:rsid w:val="0091646B"/>
    <w:rsid w:val="0092196F"/>
    <w:rsid w:val="00931A98"/>
    <w:rsid w:val="0093429B"/>
    <w:rsid w:val="009459CB"/>
    <w:rsid w:val="00946113"/>
    <w:rsid w:val="0094648F"/>
    <w:rsid w:val="00947102"/>
    <w:rsid w:val="009507A8"/>
    <w:rsid w:val="00952E33"/>
    <w:rsid w:val="00954BFD"/>
    <w:rsid w:val="009603FD"/>
    <w:rsid w:val="009616F8"/>
    <w:rsid w:val="00967E77"/>
    <w:rsid w:val="00971FA5"/>
    <w:rsid w:val="00980EA6"/>
    <w:rsid w:val="0099194B"/>
    <w:rsid w:val="009A2D7C"/>
    <w:rsid w:val="009A3C7D"/>
    <w:rsid w:val="009B1598"/>
    <w:rsid w:val="009B6D58"/>
    <w:rsid w:val="009C7F01"/>
    <w:rsid w:val="009D054D"/>
    <w:rsid w:val="009D0FDF"/>
    <w:rsid w:val="009D1271"/>
    <w:rsid w:val="009D2302"/>
    <w:rsid w:val="009D2514"/>
    <w:rsid w:val="009D2B3F"/>
    <w:rsid w:val="009E3FA0"/>
    <w:rsid w:val="009E5570"/>
    <w:rsid w:val="009E7173"/>
    <w:rsid w:val="009F75C8"/>
    <w:rsid w:val="00A01EF3"/>
    <w:rsid w:val="00A02E7A"/>
    <w:rsid w:val="00A04D95"/>
    <w:rsid w:val="00A16171"/>
    <w:rsid w:val="00A22322"/>
    <w:rsid w:val="00A228E5"/>
    <w:rsid w:val="00A23763"/>
    <w:rsid w:val="00A2410C"/>
    <w:rsid w:val="00A351BC"/>
    <w:rsid w:val="00A404F1"/>
    <w:rsid w:val="00A46E0E"/>
    <w:rsid w:val="00A55DAD"/>
    <w:rsid w:val="00A64EBB"/>
    <w:rsid w:val="00A73A7C"/>
    <w:rsid w:val="00A843CF"/>
    <w:rsid w:val="00A90CA5"/>
    <w:rsid w:val="00A93779"/>
    <w:rsid w:val="00AA0011"/>
    <w:rsid w:val="00AA0A8D"/>
    <w:rsid w:val="00AA1C94"/>
    <w:rsid w:val="00AA64CF"/>
    <w:rsid w:val="00AB1E88"/>
    <w:rsid w:val="00AB503C"/>
    <w:rsid w:val="00AE092B"/>
    <w:rsid w:val="00AE107C"/>
    <w:rsid w:val="00AE5DF9"/>
    <w:rsid w:val="00B0523E"/>
    <w:rsid w:val="00B067CF"/>
    <w:rsid w:val="00B06DCC"/>
    <w:rsid w:val="00B11BC0"/>
    <w:rsid w:val="00B1319A"/>
    <w:rsid w:val="00B252FB"/>
    <w:rsid w:val="00B36097"/>
    <w:rsid w:val="00B53C7D"/>
    <w:rsid w:val="00B55BBA"/>
    <w:rsid w:val="00B721B7"/>
    <w:rsid w:val="00B757EC"/>
    <w:rsid w:val="00B81CAE"/>
    <w:rsid w:val="00B87D48"/>
    <w:rsid w:val="00B91E90"/>
    <w:rsid w:val="00B931FB"/>
    <w:rsid w:val="00B960F5"/>
    <w:rsid w:val="00B97610"/>
    <w:rsid w:val="00BD3208"/>
    <w:rsid w:val="00BD3AD6"/>
    <w:rsid w:val="00BE1CDA"/>
    <w:rsid w:val="00BE2B31"/>
    <w:rsid w:val="00BF0E9F"/>
    <w:rsid w:val="00BF11E1"/>
    <w:rsid w:val="00BF794F"/>
    <w:rsid w:val="00C033E4"/>
    <w:rsid w:val="00C12759"/>
    <w:rsid w:val="00C171EF"/>
    <w:rsid w:val="00C21375"/>
    <w:rsid w:val="00C22D68"/>
    <w:rsid w:val="00C250D2"/>
    <w:rsid w:val="00C34239"/>
    <w:rsid w:val="00C414D3"/>
    <w:rsid w:val="00C417D6"/>
    <w:rsid w:val="00C506D9"/>
    <w:rsid w:val="00C52CC2"/>
    <w:rsid w:val="00C55D24"/>
    <w:rsid w:val="00C71C95"/>
    <w:rsid w:val="00C73F7D"/>
    <w:rsid w:val="00C96A44"/>
    <w:rsid w:val="00C971C1"/>
    <w:rsid w:val="00C97E2C"/>
    <w:rsid w:val="00CA052C"/>
    <w:rsid w:val="00CA5764"/>
    <w:rsid w:val="00CA6023"/>
    <w:rsid w:val="00CA7103"/>
    <w:rsid w:val="00CA75F2"/>
    <w:rsid w:val="00CB0F15"/>
    <w:rsid w:val="00CC65FF"/>
    <w:rsid w:val="00CD3778"/>
    <w:rsid w:val="00CD5F21"/>
    <w:rsid w:val="00CD6D47"/>
    <w:rsid w:val="00D1351D"/>
    <w:rsid w:val="00D14552"/>
    <w:rsid w:val="00D21C61"/>
    <w:rsid w:val="00D23226"/>
    <w:rsid w:val="00D36356"/>
    <w:rsid w:val="00D373D9"/>
    <w:rsid w:val="00D37703"/>
    <w:rsid w:val="00D37A27"/>
    <w:rsid w:val="00D4269B"/>
    <w:rsid w:val="00D42C1B"/>
    <w:rsid w:val="00D4333D"/>
    <w:rsid w:val="00D44D52"/>
    <w:rsid w:val="00D47079"/>
    <w:rsid w:val="00D53B09"/>
    <w:rsid w:val="00D54311"/>
    <w:rsid w:val="00D6160E"/>
    <w:rsid w:val="00D61BC7"/>
    <w:rsid w:val="00D66DC8"/>
    <w:rsid w:val="00D75460"/>
    <w:rsid w:val="00D81513"/>
    <w:rsid w:val="00D82207"/>
    <w:rsid w:val="00D92F0F"/>
    <w:rsid w:val="00D974CB"/>
    <w:rsid w:val="00DA7498"/>
    <w:rsid w:val="00DC6797"/>
    <w:rsid w:val="00DD4BEC"/>
    <w:rsid w:val="00DF6018"/>
    <w:rsid w:val="00E016A0"/>
    <w:rsid w:val="00E10D82"/>
    <w:rsid w:val="00E10E74"/>
    <w:rsid w:val="00E163F0"/>
    <w:rsid w:val="00E20ADF"/>
    <w:rsid w:val="00E22D9F"/>
    <w:rsid w:val="00E4056F"/>
    <w:rsid w:val="00E40E88"/>
    <w:rsid w:val="00E52160"/>
    <w:rsid w:val="00E615D9"/>
    <w:rsid w:val="00E61771"/>
    <w:rsid w:val="00E66F94"/>
    <w:rsid w:val="00E875FA"/>
    <w:rsid w:val="00E93B78"/>
    <w:rsid w:val="00E96FDF"/>
    <w:rsid w:val="00EA327E"/>
    <w:rsid w:val="00EA587E"/>
    <w:rsid w:val="00EB7B2E"/>
    <w:rsid w:val="00EC2076"/>
    <w:rsid w:val="00ED4CA0"/>
    <w:rsid w:val="00ED4D3E"/>
    <w:rsid w:val="00EF04FF"/>
    <w:rsid w:val="00EF2DC9"/>
    <w:rsid w:val="00EF74DC"/>
    <w:rsid w:val="00F00D5E"/>
    <w:rsid w:val="00F03922"/>
    <w:rsid w:val="00F130A0"/>
    <w:rsid w:val="00F2749D"/>
    <w:rsid w:val="00F51EC3"/>
    <w:rsid w:val="00F6059B"/>
    <w:rsid w:val="00F63602"/>
    <w:rsid w:val="00F9418D"/>
    <w:rsid w:val="00FA6973"/>
    <w:rsid w:val="00FC2CEE"/>
    <w:rsid w:val="00FC3C86"/>
    <w:rsid w:val="00FE0BF1"/>
    <w:rsid w:val="00FE2D4A"/>
    <w:rsid w:val="00FF1486"/>
    <w:rsid w:val="00FF16AC"/>
    <w:rsid w:val="00FF4170"/>
    <w:rsid w:val="038982A0"/>
    <w:rsid w:val="05255301"/>
    <w:rsid w:val="0680F1D0"/>
    <w:rsid w:val="09D180AA"/>
    <w:rsid w:val="0B5462F3"/>
    <w:rsid w:val="0EFD1FAB"/>
    <w:rsid w:val="0F199B1A"/>
    <w:rsid w:val="0F74A088"/>
    <w:rsid w:val="119F909A"/>
    <w:rsid w:val="123CBC25"/>
    <w:rsid w:val="12F8C859"/>
    <w:rsid w:val="133B60FB"/>
    <w:rsid w:val="16105E96"/>
    <w:rsid w:val="17323E4F"/>
    <w:rsid w:val="180126FA"/>
    <w:rsid w:val="1ABC6748"/>
    <w:rsid w:val="1D0E44A4"/>
    <w:rsid w:val="1FD51EB5"/>
    <w:rsid w:val="21EA6981"/>
    <w:rsid w:val="2297DF3F"/>
    <w:rsid w:val="229C1D49"/>
    <w:rsid w:val="2383084F"/>
    <w:rsid w:val="28871760"/>
    <w:rsid w:val="29455223"/>
    <w:rsid w:val="2E9117B9"/>
    <w:rsid w:val="2FF4A96B"/>
    <w:rsid w:val="32F5B41E"/>
    <w:rsid w:val="34336B45"/>
    <w:rsid w:val="347D9DF9"/>
    <w:rsid w:val="34CD0CAA"/>
    <w:rsid w:val="363F707A"/>
    <w:rsid w:val="364A467B"/>
    <w:rsid w:val="366C3D88"/>
    <w:rsid w:val="36ACAFD4"/>
    <w:rsid w:val="376B22DD"/>
    <w:rsid w:val="38B8C3EC"/>
    <w:rsid w:val="39571035"/>
    <w:rsid w:val="3A62A209"/>
    <w:rsid w:val="3B30DF0C"/>
    <w:rsid w:val="3BD50A40"/>
    <w:rsid w:val="3E7C2EC4"/>
    <w:rsid w:val="3EB7D3B1"/>
    <w:rsid w:val="40B54643"/>
    <w:rsid w:val="4141141A"/>
    <w:rsid w:val="433CAD23"/>
    <w:rsid w:val="43F67B21"/>
    <w:rsid w:val="46B005BF"/>
    <w:rsid w:val="488C964D"/>
    <w:rsid w:val="4A5D1185"/>
    <w:rsid w:val="4D8D54C4"/>
    <w:rsid w:val="507B9A47"/>
    <w:rsid w:val="5091ED41"/>
    <w:rsid w:val="523C15FD"/>
    <w:rsid w:val="542E9F76"/>
    <w:rsid w:val="56F5A78B"/>
    <w:rsid w:val="57DC220E"/>
    <w:rsid w:val="58644F33"/>
    <w:rsid w:val="58BA02A2"/>
    <w:rsid w:val="58EEE06F"/>
    <w:rsid w:val="5AAED6EA"/>
    <w:rsid w:val="5AF21944"/>
    <w:rsid w:val="5C0B716B"/>
    <w:rsid w:val="5F8171DD"/>
    <w:rsid w:val="63D49F5B"/>
    <w:rsid w:val="63E230B5"/>
    <w:rsid w:val="64248504"/>
    <w:rsid w:val="64E6C514"/>
    <w:rsid w:val="652A90E2"/>
    <w:rsid w:val="6670BE11"/>
    <w:rsid w:val="66C66143"/>
    <w:rsid w:val="68227890"/>
    <w:rsid w:val="68B3DE19"/>
    <w:rsid w:val="6A894D0F"/>
    <w:rsid w:val="6CAA9A6A"/>
    <w:rsid w:val="6CC7173E"/>
    <w:rsid w:val="70BCC24C"/>
    <w:rsid w:val="71FF4E58"/>
    <w:rsid w:val="73A20983"/>
    <w:rsid w:val="75A4F681"/>
    <w:rsid w:val="7622C33D"/>
    <w:rsid w:val="771A1995"/>
    <w:rsid w:val="7796B4A9"/>
    <w:rsid w:val="792EDC27"/>
    <w:rsid w:val="7B123DC5"/>
    <w:rsid w:val="7C1B9C45"/>
    <w:rsid w:val="7DC23C94"/>
    <w:rsid w:val="7EEF8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7920D"/>
  <w15:docId w15:val="{0A9B2767-63E6-46BD-A534-F4A113AD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218"/>
      <w:ind w:left="106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944" w:hanging="838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712" w:hanging="606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39"/>
      <w:ind w:left="106" w:hanging="308"/>
    </w:pPr>
    <w:rPr>
      <w:b/>
      <w:bCs/>
    </w:rPr>
  </w:style>
  <w:style w:type="paragraph" w:styleId="TOC2">
    <w:name w:val="toc 2"/>
    <w:basedOn w:val="Normal"/>
    <w:uiPriority w:val="1"/>
    <w:qFormat/>
    <w:pPr>
      <w:spacing w:before="57"/>
      <w:ind w:left="776" w:hanging="67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06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4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42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23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342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239"/>
    <w:rPr>
      <w:rFonts w:ascii="Verdana" w:eastAsia="Verdana" w:hAnsi="Verdana" w:cs="Verdana"/>
    </w:rPr>
  </w:style>
  <w:style w:type="character" w:customStyle="1" w:styleId="Heading3Char">
    <w:name w:val="Heading 3 Char"/>
    <w:basedOn w:val="DefaultParagraphFont"/>
    <w:link w:val="Heading3"/>
    <w:uiPriority w:val="9"/>
    <w:rsid w:val="00323DBC"/>
    <w:rPr>
      <w:rFonts w:ascii="Verdana" w:eastAsia="Verdana" w:hAnsi="Verdana" w:cs="Verdana"/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323DBC"/>
    <w:rPr>
      <w:rFonts w:ascii="Verdana" w:eastAsia="Verdana" w:hAnsi="Verdana" w:cs="Verdana"/>
      <w:sz w:val="18"/>
      <w:szCs w:val="18"/>
    </w:rPr>
  </w:style>
  <w:style w:type="table" w:styleId="TableGrid">
    <w:name w:val="Table Grid"/>
    <w:basedOn w:val="TableNormal"/>
    <w:uiPriority w:val="59"/>
    <w:rsid w:val="003B0A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2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2D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2D9F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9F"/>
    <w:rPr>
      <w:rFonts w:ascii="Verdana" w:eastAsia="Verdana" w:hAnsi="Verdana" w:cs="Verdana"/>
      <w:b/>
      <w:bCs/>
      <w:sz w:val="20"/>
      <w:szCs w:val="20"/>
    </w:rPr>
  </w:style>
  <w:style w:type="table" w:customStyle="1" w:styleId="Grilledutableau1">
    <w:name w:val="Grille du tableau1"/>
    <w:basedOn w:val="TableNormal"/>
    <w:next w:val="TableGrid"/>
    <w:rsid w:val="0001697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CD5F21"/>
    <w:pPr>
      <w:widowControl/>
      <w:autoSpaceDE/>
      <w:autoSpaceDN/>
    </w:pPr>
    <w:rPr>
      <w:rFonts w:ascii="Verdana" w:eastAsia="Verdana" w:hAnsi="Verdana" w:cs="Verdana"/>
    </w:rPr>
  </w:style>
  <w:style w:type="paragraph" w:customStyle="1" w:styleId="FooterAgency">
    <w:name w:val="Footer (Agency)"/>
    <w:basedOn w:val="Normal"/>
    <w:rsid w:val="002822E5"/>
    <w:pPr>
      <w:widowControl/>
      <w:autoSpaceDE/>
      <w:autoSpaceDN/>
    </w:pPr>
    <w:rPr>
      <w:color w:val="6D6F71"/>
      <w:sz w:val="14"/>
      <w:szCs w:val="14"/>
      <w:lang w:eastAsia="en-GB"/>
    </w:rPr>
  </w:style>
  <w:style w:type="character" w:customStyle="1" w:styleId="PageNumberAgency">
    <w:name w:val="Page Number (Agency)"/>
    <w:rsid w:val="002822E5"/>
    <w:rPr>
      <w:rFonts w:ascii="Verdana" w:hAnsi="Verdana"/>
      <w:sz w:val="14"/>
    </w:rPr>
  </w:style>
  <w:style w:type="character" w:styleId="Hyperlink">
    <w:name w:val="Hyperlink"/>
    <w:basedOn w:val="DefaultParagraphFont"/>
    <w:uiPriority w:val="99"/>
    <w:unhideWhenUsed/>
    <w:rsid w:val="003958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C7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5B3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9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1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4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xport_CustomerService_Warsaw@elancoah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pvd.gov.l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V.LVA@elancoah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2e6c5e-1f2a-491e-8519-4e3a73115322">
      <UserInfo>
        <DisplayName>Kristin Bloink</DisplayName>
        <AccountId>55</AccountId>
        <AccountType/>
      </UserInfo>
      <UserInfo>
        <DisplayName>Astrid Cardenas</DisplayName>
        <AccountId>65</AccountId>
        <AccountType/>
      </UserInfo>
      <UserInfo>
        <DisplayName>Randy Gnatt</DisplayName>
        <AccountId>34</AccountId>
        <AccountType/>
      </UserInfo>
      <UserInfo>
        <DisplayName>Natalie Miller</DisplayName>
        <AccountId>28</AccountId>
        <AccountType/>
      </UserInfo>
      <UserInfo>
        <DisplayName>IRINA BOUTOR</DisplayName>
        <AccountId>25</AccountId>
        <AccountType/>
      </UserInfo>
      <UserInfo>
        <DisplayName>Roland Van Lieshout</DisplayName>
        <AccountId>40</AccountId>
        <AccountType/>
      </UserInfo>
      <UserInfo>
        <DisplayName>Rae Knight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436329D7F7049B6C44F4D6224F120" ma:contentTypeVersion="6" ma:contentTypeDescription="Create a new document." ma:contentTypeScope="" ma:versionID="c927a0b91c8ab18f895ea75a1bdd3681">
  <xsd:schema xmlns:xsd="http://www.w3.org/2001/XMLSchema" xmlns:xs="http://www.w3.org/2001/XMLSchema" xmlns:p="http://schemas.microsoft.com/office/2006/metadata/properties" xmlns:ns2="9575e9ec-f467-4cfc-9c50-fc24d19e3d0f" xmlns:ns3="332e6c5e-1f2a-491e-8519-4e3a73115322" targetNamespace="http://schemas.microsoft.com/office/2006/metadata/properties" ma:root="true" ma:fieldsID="98831ec36afbcf577944cd757e307e5c" ns2:_="" ns3:_="">
    <xsd:import namespace="9575e9ec-f467-4cfc-9c50-fc24d19e3d0f"/>
    <xsd:import namespace="332e6c5e-1f2a-491e-8519-4e3a73115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5e9ec-f467-4cfc-9c50-fc24d19e3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e6c5e-1f2a-491e-8519-4e3a731153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F7AE-6829-4258-A36E-74B873F4C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ECFD3-D5DE-4EBE-BEFA-B3B552D870CA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9575e9ec-f467-4cfc-9c50-fc24d19e3d0f"/>
    <ds:schemaRef ds:uri="http://purl.org/dc/elements/1.1/"/>
    <ds:schemaRef ds:uri="http://www.w3.org/XML/1998/namespace"/>
    <ds:schemaRef ds:uri="http://schemas.openxmlformats.org/package/2006/metadata/core-properties"/>
    <ds:schemaRef ds:uri="332e6c5e-1f2a-491e-8519-4e3a7311532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BDEB6B-6989-4BE7-B1C8-0316CD905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5e9ec-f467-4cfc-9c50-fc24d19e3d0f"/>
    <ds:schemaRef ds:uri="332e6c5e-1f2a-491e-8519-4e3a73115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965D41-7FDA-421C-9EA3-664FF939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2657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 on veterinary good pharmacovigilance practices (VGVP)Module: Veterinary pharmacovigilance communication</vt:lpstr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 on veterinary good pharmacovigilance practices (VGVP)Module: Veterinary pharmacovigilance communication</dc:title>
  <dc:subject>EMA/63454/2021</dc:subject>
  <dc:creator>European Medicines Agency</dc:creator>
  <cp:keywords>Guideline on veterinary good pharmacovigilance practices (VGVP)Module: Veterinary pharmacovigilance communication, Direct animal healthcare professional communication, bulletins and newsletters,NVR, guidence, Coordinated inter-agency communication tools: ‘Lines to take’ documents</cp:keywords>
  <cp:lastModifiedBy>Santa Zirnīte</cp:lastModifiedBy>
  <cp:revision>3</cp:revision>
  <dcterms:created xsi:type="dcterms:W3CDTF">2024-06-03T05:50:00Z</dcterms:created>
  <dcterms:modified xsi:type="dcterms:W3CDTF">2024-06-03T05:50:00Z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2024-04-19T00:00:00Z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0x01010036E436329D7F7049B6C44F4D6224F120</vt:lpwstr>
  </property>
  <property fmtid="{D5CDD505-2E9C-101B-9397-08002B2CF9AE}" pid="7" name="MSIP_Label_0eea11ca-d417-4147-80ed-01a58412c458_Enabled">
    <vt:lpwstr>true</vt:lpwstr>
  </property>
  <property fmtid="{D5CDD505-2E9C-101B-9397-08002B2CF9AE}" pid="8" name="MSIP_Label_0eea11ca-d417-4147-80ed-01a58412c458_SetDate">
    <vt:lpwstr>2024-05-14T09:16:53Z</vt:lpwstr>
  </property>
  <property fmtid="{D5CDD505-2E9C-101B-9397-08002B2CF9AE}" pid="9" name="MSIP_Label_0eea11ca-d417-4147-80ed-01a58412c458_Method">
    <vt:lpwstr>Standard</vt:lpwstr>
  </property>
  <property fmtid="{D5CDD505-2E9C-101B-9397-08002B2CF9AE}" pid="10" name="MSIP_Label_0eea11ca-d417-4147-80ed-01a58412c458_Name">
    <vt:lpwstr>0eea11ca-d417-4147-80ed-01a58412c458</vt:lpwstr>
  </property>
  <property fmtid="{D5CDD505-2E9C-101B-9397-08002B2CF9AE}" pid="11" name="MSIP_Label_0eea11ca-d417-4147-80ed-01a58412c458_SiteId">
    <vt:lpwstr>bc9dc15c-61bc-4f03-b60b-e5b6d8922839</vt:lpwstr>
  </property>
  <property fmtid="{D5CDD505-2E9C-101B-9397-08002B2CF9AE}" pid="12" name="MSIP_Label_0eea11ca-d417-4147-80ed-01a58412c458_ActionId">
    <vt:lpwstr>6c7a9c93-f3ce-409e-b2b3-0dac378cd374</vt:lpwstr>
  </property>
  <property fmtid="{D5CDD505-2E9C-101B-9397-08002B2CF9AE}" pid="13" name="MSIP_Label_0eea11ca-d417-4147-80ed-01a58412c458_ContentBits">
    <vt:lpwstr>2</vt:lpwstr>
  </property>
</Properties>
</file>