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1D" w:rsidRPr="00026B1D" w:rsidRDefault="00026B1D" w:rsidP="00026B1D">
      <w:pPr>
        <w:spacing w:after="100" w:afterAutospacing="1" w:line="240" w:lineRule="auto"/>
        <w:jc w:val="center"/>
        <w:rPr>
          <w:rFonts w:ascii="Times New Roman" w:eastAsia="Times New Roman" w:hAnsi="Times New Roman" w:cs="Times New Roman"/>
          <w:b/>
          <w:sz w:val="32"/>
          <w:szCs w:val="32"/>
          <w:lang w:eastAsia="lv-LV"/>
        </w:rPr>
      </w:pPr>
      <w:r w:rsidRPr="00026B1D">
        <w:rPr>
          <w:rFonts w:ascii="Times New Roman" w:eastAsia="Times New Roman" w:hAnsi="Times New Roman" w:cs="Times New Roman"/>
          <w:b/>
          <w:sz w:val="32"/>
          <w:szCs w:val="32"/>
          <w:lang w:eastAsia="lv-LV"/>
        </w:rPr>
        <w:t>Netehniskais kopsavilkums</w:t>
      </w:r>
    </w:p>
    <w:p w:rsidR="00ED3B72" w:rsidRDefault="00026B1D" w:rsidP="00ED3B72">
      <w:pPr>
        <w:spacing w:after="0" w:line="240" w:lineRule="auto"/>
        <w:rPr>
          <w:rFonts w:ascii="Times New Roman" w:eastAsia="Times New Roman" w:hAnsi="Times New Roman" w:cs="Times New Roman"/>
          <w:b/>
          <w:sz w:val="24"/>
          <w:szCs w:val="24"/>
          <w:lang w:eastAsia="lv-LV"/>
        </w:rPr>
      </w:pPr>
      <w:r w:rsidRPr="00026B1D">
        <w:rPr>
          <w:rFonts w:ascii="Times New Roman" w:eastAsia="Times New Roman" w:hAnsi="Times New Roman" w:cs="Times New Roman"/>
          <w:b/>
          <w:sz w:val="24"/>
          <w:szCs w:val="24"/>
          <w:lang w:eastAsia="lv-LV"/>
        </w:rPr>
        <w:t>Nosaukums:</w:t>
      </w:r>
      <w:proofErr w:type="gramStart"/>
      <w:r w:rsidRPr="00026B1D">
        <w:rPr>
          <w:rFonts w:ascii="Times New Roman" w:eastAsia="Times New Roman" w:hAnsi="Times New Roman" w:cs="Times New Roman"/>
          <w:b/>
          <w:sz w:val="24"/>
          <w:szCs w:val="24"/>
          <w:lang w:eastAsia="lv-LV"/>
        </w:rPr>
        <w:t xml:space="preserve">  </w:t>
      </w:r>
      <w:proofErr w:type="gramEnd"/>
      <w:r w:rsidR="00ED3B72" w:rsidRPr="00ED3B72">
        <w:rPr>
          <w:rFonts w:ascii="Times New Roman" w:eastAsia="Times New Roman" w:hAnsi="Times New Roman" w:cs="Times New Roman"/>
          <w:b/>
          <w:sz w:val="24"/>
          <w:szCs w:val="24"/>
          <w:lang w:eastAsia="lv-LV"/>
        </w:rPr>
        <w:t xml:space="preserve">Jaunu hibrīda </w:t>
      </w:r>
      <w:proofErr w:type="spellStart"/>
      <w:r w:rsidR="00ED3B72" w:rsidRPr="00ED3B72">
        <w:rPr>
          <w:rFonts w:ascii="Times New Roman" w:eastAsia="Times New Roman" w:hAnsi="Times New Roman" w:cs="Times New Roman"/>
          <w:b/>
          <w:sz w:val="24"/>
          <w:szCs w:val="24"/>
          <w:lang w:eastAsia="lv-LV"/>
        </w:rPr>
        <w:t>nanokompozītu</w:t>
      </w:r>
      <w:proofErr w:type="spellEnd"/>
      <w:r w:rsidR="00ED3B72" w:rsidRPr="00ED3B72">
        <w:rPr>
          <w:rFonts w:ascii="Times New Roman" w:eastAsia="Times New Roman" w:hAnsi="Times New Roman" w:cs="Times New Roman"/>
          <w:b/>
          <w:sz w:val="24"/>
          <w:szCs w:val="24"/>
          <w:lang w:eastAsia="lv-LV"/>
        </w:rPr>
        <w:t xml:space="preserve"> materiālu testēšana </w:t>
      </w:r>
      <w:proofErr w:type="spellStart"/>
      <w:r w:rsidR="00ED3B72" w:rsidRPr="00ED3B72">
        <w:rPr>
          <w:rFonts w:ascii="Times New Roman" w:eastAsia="Times New Roman" w:hAnsi="Times New Roman" w:cs="Times New Roman"/>
          <w:b/>
          <w:i/>
          <w:sz w:val="24"/>
          <w:szCs w:val="24"/>
          <w:lang w:eastAsia="lv-LV"/>
        </w:rPr>
        <w:t>in</w:t>
      </w:r>
      <w:proofErr w:type="spellEnd"/>
      <w:r w:rsidR="00ED3B72" w:rsidRPr="00ED3B72">
        <w:rPr>
          <w:rFonts w:ascii="Times New Roman" w:eastAsia="Times New Roman" w:hAnsi="Times New Roman" w:cs="Times New Roman"/>
          <w:b/>
          <w:i/>
          <w:sz w:val="24"/>
          <w:szCs w:val="24"/>
          <w:lang w:eastAsia="lv-LV"/>
        </w:rPr>
        <w:t xml:space="preserve"> </w:t>
      </w:r>
      <w:proofErr w:type="spellStart"/>
      <w:r w:rsidR="00ED3B72" w:rsidRPr="00ED3B72">
        <w:rPr>
          <w:rFonts w:ascii="Times New Roman" w:eastAsia="Times New Roman" w:hAnsi="Times New Roman" w:cs="Times New Roman"/>
          <w:b/>
          <w:i/>
          <w:sz w:val="24"/>
          <w:szCs w:val="24"/>
          <w:lang w:eastAsia="lv-LV"/>
        </w:rPr>
        <w:t>vivo</w:t>
      </w:r>
      <w:proofErr w:type="spellEnd"/>
      <w:r w:rsidR="00ED3B72" w:rsidRPr="00ED3B72">
        <w:rPr>
          <w:rFonts w:ascii="Times New Roman" w:eastAsia="Times New Roman" w:hAnsi="Times New Roman" w:cs="Times New Roman"/>
          <w:b/>
          <w:sz w:val="24"/>
          <w:szCs w:val="24"/>
          <w:lang w:eastAsia="lv-LV"/>
        </w:rPr>
        <w:t xml:space="preserve">, </w:t>
      </w:r>
    </w:p>
    <w:p w:rsidR="00026B1D" w:rsidRPr="00026B1D" w:rsidRDefault="00ED3B72" w:rsidP="00ED3B72">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sidRPr="00ED3B72">
        <w:rPr>
          <w:rFonts w:ascii="Times New Roman" w:eastAsia="Times New Roman" w:hAnsi="Times New Roman" w:cs="Times New Roman"/>
          <w:b/>
          <w:sz w:val="24"/>
          <w:szCs w:val="24"/>
          <w:lang w:eastAsia="lv-LV"/>
        </w:rPr>
        <w:t>izmantojot mājas trušus</w:t>
      </w:r>
    </w:p>
    <w:p w:rsidR="00026B1D" w:rsidRPr="00026B1D" w:rsidRDefault="00026B1D" w:rsidP="00026B1D">
      <w:pPr>
        <w:spacing w:after="0" w:line="240" w:lineRule="auto"/>
        <w:rPr>
          <w:rFonts w:ascii="Times New Roman" w:eastAsia="Times New Roman" w:hAnsi="Times New Roman" w:cs="Times New Roman"/>
          <w:b/>
          <w:sz w:val="24"/>
          <w:szCs w:val="24"/>
          <w:u w:val="single"/>
          <w:lang w:eastAsia="lv-LV"/>
        </w:rPr>
      </w:pPr>
    </w:p>
    <w:p w:rsidR="00026B1D" w:rsidRPr="00026B1D" w:rsidRDefault="00026B1D" w:rsidP="00026B1D">
      <w:pPr>
        <w:spacing w:after="120"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b/>
          <w:sz w:val="24"/>
          <w:szCs w:val="24"/>
          <w:lang w:eastAsia="lv-LV"/>
        </w:rPr>
        <w:t xml:space="preserve">Mērķis: </w:t>
      </w:r>
      <w:r w:rsidRPr="00026B1D">
        <w:rPr>
          <w:rFonts w:ascii="Times New Roman" w:eastAsia="Times New Roman" w:hAnsi="Times New Roman" w:cs="Times New Roman"/>
          <w:sz w:val="24"/>
          <w:szCs w:val="24"/>
          <w:lang w:eastAsia="lv-LV"/>
        </w:rPr>
        <w:t>Veicot testēšanu laboratorijas dzīvniekos - mājas trušos (</w:t>
      </w:r>
      <w:proofErr w:type="spellStart"/>
      <w:r w:rsidRPr="00026B1D">
        <w:rPr>
          <w:rFonts w:ascii="Times New Roman" w:eastAsia="Times New Roman" w:hAnsi="Times New Roman" w:cs="Times New Roman"/>
          <w:i/>
          <w:sz w:val="24"/>
          <w:szCs w:val="24"/>
          <w:lang w:eastAsia="lv-LV"/>
        </w:rPr>
        <w:t>Oryctolagus</w:t>
      </w:r>
      <w:proofErr w:type="spellEnd"/>
      <w:r w:rsidRPr="00026B1D">
        <w:rPr>
          <w:rFonts w:ascii="Times New Roman" w:eastAsia="Times New Roman" w:hAnsi="Times New Roman" w:cs="Times New Roman"/>
          <w:i/>
          <w:sz w:val="24"/>
          <w:szCs w:val="24"/>
          <w:lang w:eastAsia="lv-LV"/>
        </w:rPr>
        <w:t xml:space="preserve"> </w:t>
      </w:r>
      <w:proofErr w:type="spellStart"/>
      <w:r w:rsidRPr="00026B1D">
        <w:rPr>
          <w:rFonts w:ascii="Times New Roman" w:eastAsia="Times New Roman" w:hAnsi="Times New Roman" w:cs="Times New Roman"/>
          <w:i/>
          <w:sz w:val="24"/>
          <w:szCs w:val="24"/>
          <w:lang w:eastAsia="lv-LV"/>
        </w:rPr>
        <w:t>cuniculus</w:t>
      </w:r>
      <w:proofErr w:type="spellEnd"/>
      <w:r w:rsidRPr="00026B1D">
        <w:rPr>
          <w:rFonts w:ascii="Times New Roman" w:eastAsia="Times New Roman" w:hAnsi="Times New Roman" w:cs="Times New Roman"/>
          <w:sz w:val="24"/>
          <w:szCs w:val="24"/>
          <w:lang w:eastAsia="lv-LV"/>
        </w:rPr>
        <w:t xml:space="preserve">) ar sekojošu kaulaudu radioloģisku un </w:t>
      </w:r>
      <w:proofErr w:type="spellStart"/>
      <w:r w:rsidRPr="00026B1D">
        <w:rPr>
          <w:rFonts w:ascii="Times New Roman" w:eastAsia="Times New Roman" w:hAnsi="Times New Roman" w:cs="Times New Roman"/>
          <w:sz w:val="24"/>
          <w:szCs w:val="24"/>
          <w:lang w:eastAsia="lv-LV"/>
        </w:rPr>
        <w:t>patomorfoloģisku</w:t>
      </w:r>
      <w:proofErr w:type="spellEnd"/>
      <w:r w:rsidRPr="00026B1D">
        <w:rPr>
          <w:rFonts w:ascii="Times New Roman" w:eastAsia="Times New Roman" w:hAnsi="Times New Roman" w:cs="Times New Roman"/>
          <w:sz w:val="24"/>
          <w:szCs w:val="24"/>
          <w:lang w:eastAsia="lv-LV"/>
        </w:rPr>
        <w:t xml:space="preserve"> izmeklēšanu,</w:t>
      </w:r>
      <w:proofErr w:type="gramStart"/>
      <w:r w:rsidRPr="00026B1D">
        <w:rPr>
          <w:rFonts w:ascii="Times New Roman" w:eastAsia="Times New Roman" w:hAnsi="Times New Roman" w:cs="Times New Roman"/>
          <w:sz w:val="24"/>
          <w:szCs w:val="24"/>
          <w:lang w:eastAsia="lv-LV"/>
        </w:rPr>
        <w:t xml:space="preserve">  </w:t>
      </w:r>
      <w:proofErr w:type="gramEnd"/>
      <w:r w:rsidRPr="00026B1D">
        <w:rPr>
          <w:rFonts w:ascii="Times New Roman" w:eastAsia="Times New Roman" w:hAnsi="Times New Roman" w:cs="Times New Roman"/>
          <w:sz w:val="24"/>
          <w:szCs w:val="24"/>
          <w:lang w:eastAsia="lv-LV"/>
        </w:rPr>
        <w:t xml:space="preserve">izstrādāt jaunu hibrīdu </w:t>
      </w:r>
      <w:proofErr w:type="spellStart"/>
      <w:r w:rsidRPr="00026B1D">
        <w:rPr>
          <w:rFonts w:ascii="Times New Roman" w:eastAsia="Times New Roman" w:hAnsi="Times New Roman" w:cs="Times New Roman"/>
          <w:sz w:val="24"/>
          <w:szCs w:val="24"/>
          <w:lang w:eastAsia="lv-LV"/>
        </w:rPr>
        <w:t>nanokompozītu</w:t>
      </w:r>
      <w:proofErr w:type="spellEnd"/>
      <w:r w:rsidRPr="00026B1D">
        <w:rPr>
          <w:rFonts w:ascii="Times New Roman" w:eastAsia="Times New Roman" w:hAnsi="Times New Roman" w:cs="Times New Roman"/>
          <w:sz w:val="24"/>
          <w:szCs w:val="24"/>
          <w:lang w:eastAsia="lv-LV"/>
        </w:rPr>
        <w:t xml:space="preserve"> implantu materiālu, kuram būs raksturīga augsta stiprība (iespējas izmantot arī ortopēdiskiem pielietojumiem), augsta stingrība, spēja </w:t>
      </w:r>
      <w:proofErr w:type="spellStart"/>
      <w:r w:rsidRPr="00026B1D">
        <w:rPr>
          <w:rFonts w:ascii="Times New Roman" w:eastAsia="Times New Roman" w:hAnsi="Times New Roman" w:cs="Times New Roman"/>
          <w:sz w:val="24"/>
          <w:szCs w:val="24"/>
          <w:lang w:eastAsia="lv-LV"/>
        </w:rPr>
        <w:t>rezorbēties</w:t>
      </w:r>
      <w:proofErr w:type="spellEnd"/>
      <w:r w:rsidRPr="00026B1D">
        <w:rPr>
          <w:rFonts w:ascii="Times New Roman" w:eastAsia="Times New Roman" w:hAnsi="Times New Roman" w:cs="Times New Roman"/>
          <w:sz w:val="24"/>
          <w:szCs w:val="24"/>
          <w:lang w:eastAsia="lv-LV"/>
        </w:rPr>
        <w:t xml:space="preserve"> un kas</w:t>
      </w:r>
      <w:bookmarkStart w:id="0" w:name="_GoBack"/>
      <w:bookmarkEnd w:id="0"/>
      <w:r w:rsidRPr="00026B1D">
        <w:rPr>
          <w:rFonts w:ascii="Times New Roman" w:eastAsia="Times New Roman" w:hAnsi="Times New Roman" w:cs="Times New Roman"/>
          <w:sz w:val="24"/>
          <w:szCs w:val="24"/>
          <w:lang w:eastAsia="lv-LV"/>
        </w:rPr>
        <w:t xml:space="preserve"> neuzrādīs iekaisumu reakcijas pacientos. </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b/>
          <w:sz w:val="24"/>
          <w:szCs w:val="24"/>
          <w:lang w:eastAsia="lv-LV"/>
        </w:rPr>
        <w:t>Kaitējums:</w:t>
      </w:r>
      <w:r w:rsidRPr="00026B1D">
        <w:rPr>
          <w:rFonts w:ascii="Times New Roman" w:eastAsia="Times New Roman" w:hAnsi="Times New Roman" w:cs="Times New Roman"/>
          <w:sz w:val="24"/>
          <w:szCs w:val="24"/>
          <w:lang w:eastAsia="lv-LV"/>
        </w:rPr>
        <w:t xml:space="preserve"> stress dzīvnieku transportēšanas laikā no audzētavas uz pētījuma norises vietas novietni. Plānotās pamatprocedūras, kuras tiks veiktas vispārējā anestēzijā un </w:t>
      </w:r>
      <w:proofErr w:type="spellStart"/>
      <w:r w:rsidRPr="00026B1D">
        <w:rPr>
          <w:rFonts w:ascii="Times New Roman" w:eastAsia="Times New Roman" w:hAnsi="Times New Roman" w:cs="Times New Roman"/>
          <w:sz w:val="24"/>
          <w:szCs w:val="24"/>
          <w:lang w:eastAsia="lv-LV"/>
        </w:rPr>
        <w:t>analgēzijā</w:t>
      </w:r>
      <w:proofErr w:type="spellEnd"/>
      <w:r w:rsidRPr="00026B1D">
        <w:rPr>
          <w:rFonts w:ascii="Times New Roman" w:eastAsia="Times New Roman" w:hAnsi="Times New Roman" w:cs="Times New Roman"/>
          <w:sz w:val="24"/>
          <w:szCs w:val="24"/>
          <w:lang w:eastAsia="lv-LV"/>
        </w:rPr>
        <w:t xml:space="preserve">. Dzīvnieks tiks transportēts uz operāciju zāli un tam tiks pievienotas inhalācijas narkozes un monitoringa iekārtas. Inhalācijas ceļā dzīvniekam tiks ievadīta </w:t>
      </w:r>
      <w:proofErr w:type="spellStart"/>
      <w:r w:rsidRPr="00026B1D">
        <w:rPr>
          <w:rFonts w:ascii="Times New Roman" w:eastAsia="Times New Roman" w:hAnsi="Times New Roman" w:cs="Times New Roman"/>
          <w:sz w:val="24"/>
          <w:szCs w:val="24"/>
          <w:lang w:eastAsia="lv-LV"/>
        </w:rPr>
        <w:t>pamatnarkoze</w:t>
      </w:r>
      <w:proofErr w:type="spellEnd"/>
      <w:r w:rsidRPr="00026B1D">
        <w:rPr>
          <w:rFonts w:ascii="Times New Roman" w:eastAsia="Times New Roman" w:hAnsi="Times New Roman" w:cs="Times New Roman"/>
          <w:sz w:val="24"/>
          <w:szCs w:val="24"/>
          <w:lang w:eastAsia="lv-LV"/>
        </w:rPr>
        <w:t xml:space="preserve">. Ik pēc divām minūtēm tiks fiksēti dzīvnieka sirdsdarbības, asinsspiediena, skābekļa piesātinājuma asinīs, elpošanas frekvences un ķermeņa temperatūras rādītāji. </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 xml:space="preserve">Uzsākot operāciju, tiks ievadīts pretsāpju medikaments, kura efekts ilgst 24 stundas. </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 xml:space="preserve">Turpmāk tiek uzsāktas ķirurģiskās manipulācijas, kuru laikā stilba kaula </w:t>
      </w:r>
      <w:proofErr w:type="spellStart"/>
      <w:r w:rsidRPr="00026B1D">
        <w:rPr>
          <w:rFonts w:ascii="Times New Roman" w:eastAsia="Times New Roman" w:hAnsi="Times New Roman" w:cs="Times New Roman"/>
          <w:sz w:val="24"/>
          <w:szCs w:val="24"/>
          <w:lang w:eastAsia="lv-LV"/>
        </w:rPr>
        <w:t>diafīzes</w:t>
      </w:r>
      <w:proofErr w:type="spellEnd"/>
      <w:r w:rsidRPr="00026B1D">
        <w:rPr>
          <w:rFonts w:ascii="Times New Roman" w:eastAsia="Times New Roman" w:hAnsi="Times New Roman" w:cs="Times New Roman"/>
          <w:sz w:val="24"/>
          <w:szCs w:val="24"/>
          <w:lang w:eastAsia="lv-LV"/>
        </w:rPr>
        <w:t xml:space="preserve"> mediālajā apvidū tiks ievietoti divi implanti. Procedūru atkārtos arī otrai kājai. </w:t>
      </w:r>
      <w:proofErr w:type="spellStart"/>
      <w:r w:rsidRPr="00026B1D">
        <w:rPr>
          <w:rFonts w:ascii="Times New Roman" w:eastAsia="Times New Roman" w:hAnsi="Times New Roman" w:cs="Times New Roman"/>
          <w:sz w:val="24"/>
          <w:szCs w:val="24"/>
          <w:lang w:eastAsia="lv-LV"/>
        </w:rPr>
        <w:t>Pēcpoerācijas</w:t>
      </w:r>
      <w:proofErr w:type="spellEnd"/>
      <w:r w:rsidRPr="00026B1D">
        <w:rPr>
          <w:rFonts w:ascii="Times New Roman" w:eastAsia="Times New Roman" w:hAnsi="Times New Roman" w:cs="Times New Roman"/>
          <w:sz w:val="24"/>
          <w:szCs w:val="24"/>
          <w:lang w:eastAsia="lv-LV"/>
        </w:rPr>
        <w:t xml:space="preserve"> periodā izmēģinājuma dzīvnieku veselības stāvokli novēros veterinārārsts, kontrolējot dzīvnieku vispārīgo veselības stāvokli, kas ietver dzīvnieka klīnisko izmeklēšanu pēc vispārpieņemtās shēmas, ieskaitot ķermeņa temperatūru, gļotādu stāvokli, apetīti, </w:t>
      </w:r>
      <w:proofErr w:type="spellStart"/>
      <w:r w:rsidRPr="00026B1D">
        <w:rPr>
          <w:rFonts w:ascii="Times New Roman" w:eastAsia="Times New Roman" w:hAnsi="Times New Roman" w:cs="Times New Roman"/>
          <w:sz w:val="24"/>
          <w:szCs w:val="24"/>
          <w:lang w:eastAsia="lv-LV"/>
        </w:rPr>
        <w:t>dzertgribu</w:t>
      </w:r>
      <w:proofErr w:type="spellEnd"/>
      <w:r w:rsidRPr="00026B1D">
        <w:rPr>
          <w:rFonts w:ascii="Times New Roman" w:eastAsia="Times New Roman" w:hAnsi="Times New Roman" w:cs="Times New Roman"/>
          <w:sz w:val="24"/>
          <w:szCs w:val="24"/>
          <w:lang w:eastAsia="lv-LV"/>
        </w:rPr>
        <w:t>, reakciju uz apkārtējo vidi, brūces dzīšanu u.c., Konstatējot neparedzētas izmaiņas, kas liecinātu par veselības stāvokļa pasliktināšanos un to, ka dzīvnieks izjūt ciešanas, tiks nodrošināta nepieciešamā veterinārmedicīniskā aprūpe, tai skaitā atbilstoša atsāpināšanas un antibakteriālo līdzekļu pielietošana. Izmitināšanas laikā barības uzņemšanas kontroli un veselības stāvokļa uzraudzību veiks arī dzīvnieku kopēji, veicot atzīmes dzīvnieku kartiņā, kā arī nekavējoties informējot veterinārārstu par jebkādām izmaiņām.</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Pēcoperācijas periodā paredzēta ādas brūces ārējā apkopšana. Ādas brūces apkopšanu un vizuālo novērtēšanu veiks katru dienu pēcoperācijas periodā. Audu savienošanai uzliktās, pārtrauktās mezglu šuves plānots izņemt 10. dienā pēc operācijas, iepriekš izvērtējot brūces stāvokli.</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 xml:space="preserve">Operācijas un pēcoperācijas periodā tiks veiktas visas iespējamās </w:t>
      </w:r>
      <w:proofErr w:type="gramStart"/>
      <w:r w:rsidRPr="00026B1D">
        <w:rPr>
          <w:rFonts w:ascii="Times New Roman" w:eastAsia="Times New Roman" w:hAnsi="Times New Roman" w:cs="Times New Roman"/>
          <w:sz w:val="24"/>
          <w:szCs w:val="24"/>
          <w:lang w:eastAsia="lv-LV"/>
        </w:rPr>
        <w:t>darbības lai</w:t>
      </w:r>
      <w:proofErr w:type="gramEnd"/>
      <w:r w:rsidRPr="00026B1D">
        <w:rPr>
          <w:rFonts w:ascii="Times New Roman" w:eastAsia="Times New Roman" w:hAnsi="Times New Roman" w:cs="Times New Roman"/>
          <w:sz w:val="24"/>
          <w:szCs w:val="24"/>
          <w:lang w:eastAsia="lv-LV"/>
        </w:rPr>
        <w:t xml:space="preserve"> maksimāli samazinātu dzīvniekam nodarīto kaitējumu.</w:t>
      </w:r>
    </w:p>
    <w:p w:rsidR="00026B1D" w:rsidRPr="00026B1D" w:rsidRDefault="00026B1D" w:rsidP="00026B1D">
      <w:pPr>
        <w:spacing w:line="240" w:lineRule="auto"/>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Pēc procedūras</w:t>
      </w:r>
      <w:r w:rsidRPr="00026B1D">
        <w:rPr>
          <w:rFonts w:ascii="Times New Roman" w:eastAsia="Times New Roman" w:hAnsi="Times New Roman" w:cs="Times New Roman"/>
          <w:b/>
          <w:sz w:val="24"/>
          <w:szCs w:val="24"/>
          <w:lang w:eastAsia="lv-LV"/>
        </w:rPr>
        <w:t xml:space="preserve"> </w:t>
      </w:r>
      <w:r w:rsidRPr="00026B1D">
        <w:rPr>
          <w:rFonts w:ascii="Times New Roman" w:eastAsia="Times New Roman" w:hAnsi="Times New Roman" w:cs="Times New Roman"/>
          <w:sz w:val="24"/>
          <w:szCs w:val="24"/>
          <w:lang w:eastAsia="lv-LV"/>
        </w:rPr>
        <w:t xml:space="preserve">dzīvnieks tiek </w:t>
      </w:r>
      <w:proofErr w:type="spellStart"/>
      <w:r w:rsidRPr="00026B1D">
        <w:rPr>
          <w:rFonts w:ascii="Times New Roman" w:eastAsia="Times New Roman" w:hAnsi="Times New Roman" w:cs="Times New Roman"/>
          <w:sz w:val="24"/>
          <w:szCs w:val="24"/>
          <w:lang w:eastAsia="lv-LV"/>
        </w:rPr>
        <w:t>eitanizēts</w:t>
      </w:r>
      <w:proofErr w:type="spellEnd"/>
      <w:r w:rsidRPr="00026B1D">
        <w:rPr>
          <w:rFonts w:ascii="Times New Roman" w:eastAsia="Times New Roman" w:hAnsi="Times New Roman" w:cs="Times New Roman"/>
          <w:sz w:val="24"/>
          <w:szCs w:val="24"/>
          <w:lang w:eastAsia="lv-LV"/>
        </w:rPr>
        <w:t>.</w:t>
      </w:r>
    </w:p>
    <w:p w:rsidR="00026B1D" w:rsidRPr="00026B1D" w:rsidRDefault="00026B1D" w:rsidP="00026B1D">
      <w:pPr>
        <w:spacing w:after="0"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b/>
          <w:sz w:val="24"/>
          <w:szCs w:val="24"/>
          <w:lang w:eastAsia="lv-LV"/>
        </w:rPr>
        <w:t>Ieguvumi:</w:t>
      </w:r>
      <w:r w:rsidRPr="00026B1D">
        <w:rPr>
          <w:rFonts w:ascii="Times New Roman" w:eastAsia="Times New Roman" w:hAnsi="Times New Roman" w:cs="Times New Roman"/>
          <w:sz w:val="24"/>
          <w:szCs w:val="24"/>
          <w:lang w:eastAsia="lv-LV"/>
        </w:rPr>
        <w:t xml:space="preserve"> </w:t>
      </w:r>
      <w:r w:rsidRPr="00026B1D">
        <w:rPr>
          <w:rFonts w:ascii="Times New Roman" w:eastAsia="Times New Roman" w:hAnsi="Times New Roman" w:cs="Times New Roman"/>
          <w:sz w:val="24"/>
          <w:szCs w:val="24"/>
          <w:lang w:eastAsia="ru-RU"/>
        </w:rPr>
        <w:t xml:space="preserve">Pētījums sekmēs </w:t>
      </w:r>
      <w:proofErr w:type="gramStart"/>
      <w:r w:rsidRPr="00026B1D">
        <w:rPr>
          <w:rFonts w:ascii="Times New Roman" w:eastAsia="Times New Roman" w:hAnsi="Times New Roman" w:cs="Times New Roman"/>
          <w:sz w:val="24"/>
          <w:szCs w:val="24"/>
          <w:lang w:eastAsia="ru-RU"/>
        </w:rPr>
        <w:t>nākošās paaudzes</w:t>
      </w:r>
      <w:proofErr w:type="gram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sz w:val="24"/>
          <w:szCs w:val="24"/>
          <w:lang w:eastAsia="ru-RU"/>
        </w:rPr>
        <w:t>implantmateriālu</w:t>
      </w:r>
      <w:proofErr w:type="spellEnd"/>
      <w:r w:rsidRPr="00026B1D">
        <w:rPr>
          <w:rFonts w:ascii="Times New Roman" w:eastAsia="Times New Roman" w:hAnsi="Times New Roman" w:cs="Times New Roman"/>
          <w:sz w:val="24"/>
          <w:szCs w:val="24"/>
          <w:lang w:eastAsia="ru-RU"/>
        </w:rPr>
        <w:t xml:space="preserve"> izstrādi, kuri raksturosies ar augstu mehānisko izturību, stingrību un tajā pašā laikā būs </w:t>
      </w:r>
      <w:proofErr w:type="spellStart"/>
      <w:r w:rsidRPr="00026B1D">
        <w:rPr>
          <w:rFonts w:ascii="Times New Roman" w:eastAsia="Times New Roman" w:hAnsi="Times New Roman" w:cs="Times New Roman"/>
          <w:sz w:val="24"/>
          <w:szCs w:val="24"/>
          <w:lang w:eastAsia="ru-RU"/>
        </w:rPr>
        <w:t>biorezorabli</w:t>
      </w:r>
      <w:proofErr w:type="spellEnd"/>
      <w:r w:rsidRPr="00026B1D">
        <w:rPr>
          <w:rFonts w:ascii="Times New Roman" w:eastAsia="Times New Roman" w:hAnsi="Times New Roman" w:cs="Times New Roman"/>
          <w:sz w:val="24"/>
          <w:szCs w:val="24"/>
          <w:lang w:eastAsia="ru-RU"/>
        </w:rPr>
        <w:t xml:space="preserve">. Šāda veida materiālu izmantošana nākotnē samazinās atkārtotu operāciju veikšanu gadījumos, kad nepieciešams izņemt implantus pēc pagaidu fiksācijas. Realizējot projektu, tiks veicināta efektīvāku ārstniecības metožu pielietošana medicīnā, uzlabojot pacientu dzīves kvalitāti pēc smagu ķirurģisku – ortopēdisku operāciju veikšanas. Novēršot nepieciešamību pēc atkārtotas operācijas (implantu izņemšanas), samazināsies medicīniskie izdevumi un laiks, kuru pacients pavada </w:t>
      </w:r>
      <w:r w:rsidRPr="00026B1D">
        <w:rPr>
          <w:rFonts w:ascii="Times New Roman" w:eastAsia="Times New Roman" w:hAnsi="Times New Roman" w:cs="Times New Roman"/>
          <w:sz w:val="24"/>
          <w:szCs w:val="24"/>
          <w:lang w:eastAsia="ru-RU"/>
        </w:rPr>
        <w:lastRenderedPageBreak/>
        <w:t>stacionārā, pacients iespējami ātrāk varēs atgriezties aktīvā sadzīvē un darbā. Šo materiālu varēs pielietot arī veterinārmedicīnas praksē.</w:t>
      </w:r>
    </w:p>
    <w:p w:rsidR="00026B1D" w:rsidRPr="00026B1D" w:rsidRDefault="00026B1D" w:rsidP="00026B1D">
      <w:pPr>
        <w:spacing w:after="120" w:line="240" w:lineRule="auto"/>
        <w:jc w:val="both"/>
        <w:rPr>
          <w:rFonts w:ascii="Times New Roman" w:eastAsia="Times New Roman" w:hAnsi="Times New Roman" w:cs="Times New Roman"/>
          <w:sz w:val="24"/>
          <w:szCs w:val="24"/>
          <w:lang w:eastAsia="ru-RU"/>
        </w:rPr>
      </w:pPr>
      <w:r w:rsidRPr="00026B1D">
        <w:rPr>
          <w:rFonts w:ascii="Times New Roman" w:eastAsia="Times New Roman" w:hAnsi="Times New Roman" w:cs="Times New Roman"/>
          <w:sz w:val="24"/>
          <w:szCs w:val="24"/>
          <w:lang w:eastAsia="ru-RU"/>
        </w:rPr>
        <w:t xml:space="preserve">Šī projekta novitāte ir augstspiediena tehnoloģiju izmantošana zemās temperatūrās hibrīdu kalcija fosfātu nanodaļiņu un </w:t>
      </w:r>
      <w:proofErr w:type="spellStart"/>
      <w:r w:rsidRPr="00026B1D">
        <w:rPr>
          <w:rFonts w:ascii="Times New Roman" w:eastAsia="Times New Roman" w:hAnsi="Times New Roman" w:cs="Times New Roman"/>
          <w:sz w:val="24"/>
          <w:szCs w:val="24"/>
          <w:lang w:eastAsia="ru-RU"/>
        </w:rPr>
        <w:t>biorezorabla</w:t>
      </w:r>
      <w:proofErr w:type="spellEnd"/>
      <w:r w:rsidRPr="00026B1D">
        <w:rPr>
          <w:rFonts w:ascii="Times New Roman" w:eastAsia="Times New Roman" w:hAnsi="Times New Roman" w:cs="Times New Roman"/>
          <w:sz w:val="24"/>
          <w:szCs w:val="24"/>
          <w:lang w:eastAsia="ru-RU"/>
        </w:rPr>
        <w:t xml:space="preserve"> polimēra kompozītu iegūšanai ar augstu kalcija fosfātu saturu (robežās no 50 līdz 95%). Augstu spiedienu izmantošana nodrošinās saišu veidošanos starp organisko un neorganisko fāzi, tādejādi izveidojot homogēnu kompozītu ar teicamām īpašībām, atdarinot kaula uzbūvi, kur organiskā polimēra matrica nodrošinās elastību un stingrību</w:t>
      </w:r>
      <w:proofErr w:type="gramStart"/>
      <w:r w:rsidRPr="00026B1D">
        <w:rPr>
          <w:rFonts w:ascii="Times New Roman" w:eastAsia="Times New Roman" w:hAnsi="Times New Roman" w:cs="Times New Roman"/>
          <w:sz w:val="24"/>
          <w:szCs w:val="24"/>
          <w:lang w:eastAsia="ru-RU"/>
        </w:rPr>
        <w:t xml:space="preserve"> un</w:t>
      </w:r>
      <w:proofErr w:type="gram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sz w:val="24"/>
          <w:szCs w:val="24"/>
          <w:lang w:eastAsia="ru-RU"/>
        </w:rPr>
        <w:t>rezorablas</w:t>
      </w:r>
      <w:proofErr w:type="spellEnd"/>
      <w:r w:rsidRPr="00026B1D">
        <w:rPr>
          <w:rFonts w:ascii="Times New Roman" w:eastAsia="Times New Roman" w:hAnsi="Times New Roman" w:cs="Times New Roman"/>
          <w:sz w:val="24"/>
          <w:szCs w:val="24"/>
          <w:lang w:eastAsia="ru-RU"/>
        </w:rPr>
        <w:t xml:space="preserve"> kalcija fosfātu nanodaļiņas - </w:t>
      </w:r>
      <w:proofErr w:type="spellStart"/>
      <w:r w:rsidRPr="00026B1D">
        <w:rPr>
          <w:rFonts w:ascii="Times New Roman" w:eastAsia="Times New Roman" w:hAnsi="Times New Roman" w:cs="Times New Roman"/>
          <w:sz w:val="24"/>
          <w:szCs w:val="24"/>
          <w:lang w:eastAsia="ru-RU"/>
        </w:rPr>
        <w:t>biosaderību</w:t>
      </w:r>
      <w:proofErr w:type="spellEnd"/>
      <w:r w:rsidRPr="00026B1D">
        <w:rPr>
          <w:rFonts w:ascii="Times New Roman" w:eastAsia="Times New Roman" w:hAnsi="Times New Roman" w:cs="Times New Roman"/>
          <w:sz w:val="24"/>
          <w:szCs w:val="24"/>
          <w:lang w:eastAsia="ru-RU"/>
        </w:rPr>
        <w:t xml:space="preserve">. Kā kalcija fosfāti </w:t>
      </w:r>
      <w:proofErr w:type="gramStart"/>
      <w:r w:rsidRPr="00026B1D">
        <w:rPr>
          <w:rFonts w:ascii="Times New Roman" w:eastAsia="Times New Roman" w:hAnsi="Times New Roman" w:cs="Times New Roman"/>
          <w:sz w:val="24"/>
          <w:szCs w:val="24"/>
          <w:lang w:eastAsia="ru-RU"/>
        </w:rPr>
        <w:t>tiks izmantotas</w:t>
      </w:r>
      <w:proofErr w:type="gram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sz w:val="24"/>
          <w:szCs w:val="24"/>
          <w:lang w:eastAsia="ru-RU"/>
        </w:rPr>
        <w:t>nano-hidroksilapatīta</w:t>
      </w:r>
      <w:proofErr w:type="spellEnd"/>
      <w:r w:rsidRPr="00026B1D">
        <w:rPr>
          <w:rFonts w:ascii="Times New Roman" w:eastAsia="Times New Roman" w:hAnsi="Times New Roman" w:cs="Times New Roman"/>
          <w:sz w:val="24"/>
          <w:szCs w:val="24"/>
          <w:lang w:eastAsia="ru-RU"/>
        </w:rPr>
        <w:t xml:space="preserve"> nanodaļiņas, kas atdarina </w:t>
      </w:r>
      <w:proofErr w:type="spellStart"/>
      <w:r w:rsidRPr="00026B1D">
        <w:rPr>
          <w:rFonts w:ascii="Times New Roman" w:eastAsia="Times New Roman" w:hAnsi="Times New Roman" w:cs="Times New Roman"/>
          <w:sz w:val="24"/>
          <w:szCs w:val="24"/>
          <w:lang w:eastAsia="ru-RU"/>
        </w:rPr>
        <w:t>hidroksilapatīta</w:t>
      </w:r>
      <w:proofErr w:type="spellEnd"/>
      <w:r w:rsidRPr="00026B1D">
        <w:rPr>
          <w:rFonts w:ascii="Times New Roman" w:eastAsia="Times New Roman" w:hAnsi="Times New Roman" w:cs="Times New Roman"/>
          <w:sz w:val="24"/>
          <w:szCs w:val="24"/>
          <w:lang w:eastAsia="ru-RU"/>
        </w:rPr>
        <w:t xml:space="preserve"> daļiņas, kuras ir atrodamas cilvēku kaulos. Šo daļiņu sintēzei ir izstrādāta un patentēta unikāla mikroviļņu </w:t>
      </w:r>
      <w:proofErr w:type="spellStart"/>
      <w:r w:rsidRPr="00026B1D">
        <w:rPr>
          <w:rFonts w:ascii="Times New Roman" w:eastAsia="Times New Roman" w:hAnsi="Times New Roman" w:cs="Times New Roman"/>
          <w:sz w:val="24"/>
          <w:szCs w:val="24"/>
          <w:lang w:eastAsia="ru-RU"/>
        </w:rPr>
        <w:t>hidrotermālās</w:t>
      </w:r>
      <w:proofErr w:type="spellEnd"/>
      <w:r w:rsidRPr="00026B1D">
        <w:rPr>
          <w:rFonts w:ascii="Times New Roman" w:eastAsia="Times New Roman" w:hAnsi="Times New Roman" w:cs="Times New Roman"/>
          <w:sz w:val="24"/>
          <w:szCs w:val="24"/>
          <w:lang w:eastAsia="ru-RU"/>
        </w:rPr>
        <w:t xml:space="preserve"> sintēzes tehnoloģija, kas ir reģistrēta un uz kuru ir iesniegts patenta pieteikums. </w:t>
      </w:r>
    </w:p>
    <w:p w:rsidR="00026B1D" w:rsidRPr="00026B1D" w:rsidRDefault="00026B1D" w:rsidP="00026B1D">
      <w:pPr>
        <w:spacing w:after="120" w:line="240" w:lineRule="auto"/>
        <w:jc w:val="both"/>
        <w:rPr>
          <w:rFonts w:ascii="Times New Roman" w:eastAsia="Times New Roman" w:hAnsi="Times New Roman" w:cs="Times New Roman"/>
          <w:sz w:val="24"/>
          <w:szCs w:val="24"/>
          <w:lang w:eastAsia="ru-RU"/>
        </w:rPr>
      </w:pPr>
      <w:r w:rsidRPr="00026B1D">
        <w:rPr>
          <w:rFonts w:ascii="Times New Roman" w:eastAsia="Times New Roman" w:hAnsi="Times New Roman" w:cs="Times New Roman"/>
          <w:sz w:val="24"/>
          <w:szCs w:val="24"/>
          <w:lang w:eastAsia="ru-RU"/>
        </w:rPr>
        <w:t xml:space="preserve">Projektā laboratoriskos apstākļos ir izstrādāts jauns kompozītmateriāls, kurš sastāv no organiskās un neorganiskās daļas, kur organiskā daļa ir poli-L-laktāts, kas jau šobrīd tiek izmantots polimēra implantu ražošanā, un neorganiskā daļa ir kalcija deficīta </w:t>
      </w:r>
      <w:proofErr w:type="spellStart"/>
      <w:r w:rsidRPr="00026B1D">
        <w:rPr>
          <w:rFonts w:ascii="Times New Roman" w:eastAsia="Times New Roman" w:hAnsi="Times New Roman" w:cs="Times New Roman"/>
          <w:sz w:val="24"/>
          <w:szCs w:val="24"/>
          <w:lang w:eastAsia="ru-RU"/>
        </w:rPr>
        <w:t>hidroksilapatīta</w:t>
      </w:r>
      <w:proofErr w:type="spellEnd"/>
      <w:r w:rsidRPr="00026B1D">
        <w:rPr>
          <w:rFonts w:ascii="Times New Roman" w:eastAsia="Times New Roman" w:hAnsi="Times New Roman" w:cs="Times New Roman"/>
          <w:sz w:val="24"/>
          <w:szCs w:val="24"/>
          <w:lang w:eastAsia="ru-RU"/>
        </w:rPr>
        <w:t xml:space="preserve"> nanodaļiņas, kuru ķīmiskais sastāvs ir tuvs cilvēka kaulaudu minerālajai daļai un to </w:t>
      </w:r>
      <w:proofErr w:type="spellStart"/>
      <w:r w:rsidRPr="00026B1D">
        <w:rPr>
          <w:rFonts w:ascii="Times New Roman" w:eastAsia="Times New Roman" w:hAnsi="Times New Roman" w:cs="Times New Roman"/>
          <w:sz w:val="24"/>
          <w:szCs w:val="24"/>
          <w:lang w:eastAsia="ru-RU"/>
        </w:rPr>
        <w:t>biosaderība</w:t>
      </w:r>
      <w:proofErr w:type="spellEnd"/>
      <w:r w:rsidRPr="00026B1D">
        <w:rPr>
          <w:rFonts w:ascii="Times New Roman" w:eastAsia="Times New Roman" w:hAnsi="Times New Roman" w:cs="Times New Roman"/>
          <w:sz w:val="24"/>
          <w:szCs w:val="24"/>
          <w:lang w:eastAsia="ru-RU"/>
        </w:rPr>
        <w:t xml:space="preserve"> ir iepriekš pārbaudīta. Izstrādātais materiāls ir </w:t>
      </w:r>
      <w:proofErr w:type="gramStart"/>
      <w:r w:rsidRPr="00026B1D">
        <w:rPr>
          <w:rFonts w:ascii="Times New Roman" w:eastAsia="Times New Roman" w:hAnsi="Times New Roman" w:cs="Times New Roman"/>
          <w:sz w:val="24"/>
          <w:szCs w:val="24"/>
          <w:lang w:eastAsia="ru-RU"/>
        </w:rPr>
        <w:t>specifisks un unikāls poli</w:t>
      </w:r>
      <w:proofErr w:type="gramEnd"/>
      <w:r w:rsidRPr="00026B1D">
        <w:rPr>
          <w:rFonts w:ascii="Times New Roman" w:eastAsia="Times New Roman" w:hAnsi="Times New Roman" w:cs="Times New Roman"/>
          <w:sz w:val="24"/>
          <w:szCs w:val="24"/>
          <w:lang w:eastAsia="ru-RU"/>
        </w:rPr>
        <w:t xml:space="preserve">-L-laktāta un </w:t>
      </w:r>
      <w:proofErr w:type="spellStart"/>
      <w:r w:rsidRPr="00026B1D">
        <w:rPr>
          <w:rFonts w:ascii="Times New Roman" w:eastAsia="Times New Roman" w:hAnsi="Times New Roman" w:cs="Times New Roman"/>
          <w:sz w:val="24"/>
          <w:szCs w:val="24"/>
          <w:lang w:eastAsia="ru-RU"/>
        </w:rPr>
        <w:t>hidroksilapatīta</w:t>
      </w:r>
      <w:proofErr w:type="spell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sz w:val="24"/>
          <w:szCs w:val="24"/>
          <w:lang w:eastAsia="ru-RU"/>
        </w:rPr>
        <w:t>nanokompozīts</w:t>
      </w:r>
      <w:proofErr w:type="spellEnd"/>
      <w:r w:rsidRPr="00026B1D">
        <w:rPr>
          <w:rFonts w:ascii="Times New Roman" w:eastAsia="Times New Roman" w:hAnsi="Times New Roman" w:cs="Times New Roman"/>
          <w:sz w:val="24"/>
          <w:szCs w:val="24"/>
          <w:lang w:eastAsia="ru-RU"/>
        </w:rPr>
        <w:t xml:space="preserve">, kur polimēra matricā ir </w:t>
      </w:r>
      <w:proofErr w:type="spellStart"/>
      <w:r w:rsidRPr="00026B1D">
        <w:rPr>
          <w:rFonts w:ascii="Times New Roman" w:eastAsia="Times New Roman" w:hAnsi="Times New Roman" w:cs="Times New Roman"/>
          <w:sz w:val="24"/>
          <w:szCs w:val="24"/>
          <w:lang w:eastAsia="ru-RU"/>
        </w:rPr>
        <w:t>disperģētas</w:t>
      </w:r>
      <w:proofErr w:type="spell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sz w:val="24"/>
          <w:szCs w:val="24"/>
          <w:lang w:eastAsia="ru-RU"/>
        </w:rPr>
        <w:t>hidrokslapatīta</w:t>
      </w:r>
      <w:proofErr w:type="spellEnd"/>
      <w:r w:rsidRPr="00026B1D">
        <w:rPr>
          <w:rFonts w:ascii="Times New Roman" w:eastAsia="Times New Roman" w:hAnsi="Times New Roman" w:cs="Times New Roman"/>
          <w:sz w:val="24"/>
          <w:szCs w:val="24"/>
          <w:lang w:eastAsia="ru-RU"/>
        </w:rPr>
        <w:t xml:space="preserve"> nanodaļiņas.</w:t>
      </w:r>
    </w:p>
    <w:p w:rsidR="00026B1D" w:rsidRPr="00026B1D" w:rsidRDefault="00026B1D" w:rsidP="00026B1D">
      <w:pPr>
        <w:tabs>
          <w:tab w:val="left" w:pos="0"/>
          <w:tab w:val="left" w:pos="9355"/>
        </w:tabs>
        <w:spacing w:line="240" w:lineRule="auto"/>
        <w:ind w:right="-5"/>
        <w:jc w:val="both"/>
        <w:rPr>
          <w:rFonts w:ascii="Calibri" w:eastAsia="Calibri" w:hAnsi="Calibri" w:cs="Times New Roman"/>
          <w:bCs/>
        </w:rPr>
      </w:pPr>
      <w:r w:rsidRPr="00026B1D">
        <w:rPr>
          <w:rFonts w:ascii="Times New Roman" w:eastAsia="Times New Roman" w:hAnsi="Times New Roman" w:cs="Times New Roman"/>
          <w:b/>
          <w:sz w:val="24"/>
          <w:szCs w:val="24"/>
          <w:lang w:eastAsia="ru-RU"/>
        </w:rPr>
        <w:t>Dzīvnieku skaits un suga:</w:t>
      </w:r>
      <w:r w:rsidRPr="00026B1D">
        <w:rPr>
          <w:rFonts w:ascii="Times New Roman" w:eastAsia="Times New Roman" w:hAnsi="Times New Roman" w:cs="Times New Roman"/>
          <w:sz w:val="24"/>
          <w:szCs w:val="24"/>
          <w:lang w:eastAsia="ru-RU"/>
        </w:rPr>
        <w:t xml:space="preserve"> plānots izmantot 14 mājas trušus (</w:t>
      </w:r>
      <w:proofErr w:type="spellStart"/>
      <w:r w:rsidRPr="00026B1D">
        <w:rPr>
          <w:rFonts w:ascii="Times New Roman" w:eastAsia="Times New Roman" w:hAnsi="Times New Roman" w:cs="Times New Roman"/>
          <w:i/>
          <w:sz w:val="24"/>
          <w:szCs w:val="24"/>
          <w:lang w:eastAsia="ru-RU"/>
        </w:rPr>
        <w:t>Oryctolagus</w:t>
      </w:r>
      <w:proofErr w:type="spellEnd"/>
      <w:r w:rsidRPr="00026B1D">
        <w:rPr>
          <w:rFonts w:ascii="Times New Roman" w:eastAsia="Times New Roman" w:hAnsi="Times New Roman" w:cs="Times New Roman"/>
          <w:sz w:val="24"/>
          <w:szCs w:val="24"/>
          <w:lang w:eastAsia="ru-RU"/>
        </w:rPr>
        <w:t xml:space="preserve"> </w:t>
      </w:r>
      <w:proofErr w:type="spellStart"/>
      <w:r w:rsidRPr="00026B1D">
        <w:rPr>
          <w:rFonts w:ascii="Times New Roman" w:eastAsia="Times New Roman" w:hAnsi="Times New Roman" w:cs="Times New Roman"/>
          <w:i/>
          <w:sz w:val="24"/>
          <w:szCs w:val="24"/>
          <w:lang w:eastAsia="ru-RU"/>
        </w:rPr>
        <w:t>cuniculus</w:t>
      </w:r>
      <w:proofErr w:type="spellEnd"/>
      <w:r w:rsidRPr="00026B1D">
        <w:rPr>
          <w:rFonts w:ascii="Times New Roman" w:eastAsia="Times New Roman" w:hAnsi="Times New Roman" w:cs="Times New Roman"/>
          <w:sz w:val="24"/>
          <w:szCs w:val="24"/>
          <w:lang w:eastAsia="ru-RU"/>
        </w:rPr>
        <w:t xml:space="preserve">), vīriešu kārtas dzīvniekus, vecumā no 8 mēnešiem, 4,00 – 5,00 kg dzīvsvarā, veidojot izmēģinājuma grupu (7 dzīvnieki) un kontrolgrupu (7 dzīvnieki). </w:t>
      </w:r>
      <w:r w:rsidRPr="00026B1D">
        <w:rPr>
          <w:rFonts w:ascii="Times New Roman" w:eastAsia="Times New Roman" w:hAnsi="Times New Roman" w:cs="Times New Roman"/>
          <w:sz w:val="24"/>
          <w:szCs w:val="24"/>
          <w:lang w:eastAsia="lv-LV"/>
        </w:rPr>
        <w:t>Pētījumā iekļautie</w:t>
      </w:r>
      <w:proofErr w:type="gramStart"/>
      <w:r w:rsidRPr="00026B1D">
        <w:rPr>
          <w:rFonts w:ascii="Times New Roman" w:eastAsia="Times New Roman" w:hAnsi="Times New Roman" w:cs="Times New Roman"/>
          <w:sz w:val="24"/>
          <w:szCs w:val="24"/>
          <w:lang w:eastAsia="lv-LV"/>
        </w:rPr>
        <w:t xml:space="preserve">  </w:t>
      </w:r>
      <w:proofErr w:type="gramEnd"/>
      <w:r w:rsidRPr="00026B1D">
        <w:rPr>
          <w:rFonts w:ascii="Times New Roman" w:eastAsia="Times New Roman" w:hAnsi="Times New Roman" w:cs="Times New Roman"/>
          <w:sz w:val="24"/>
          <w:szCs w:val="24"/>
          <w:lang w:eastAsia="lv-LV"/>
        </w:rPr>
        <w:t xml:space="preserve">14 dzīvnieki ir minimālais skaits, kas nodrošina objektīvu pētījuma rezultātu izvērtējumu, analizējot iegūtos rezultātus. </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Sekmīgu šo pētījumu nodrošina tikai dzīvie audi</w:t>
      </w:r>
      <w:proofErr w:type="gramStart"/>
      <w:r w:rsidRPr="00026B1D">
        <w:rPr>
          <w:rFonts w:ascii="Times New Roman" w:eastAsia="Times New Roman" w:hAnsi="Times New Roman" w:cs="Times New Roman"/>
          <w:sz w:val="24"/>
          <w:szCs w:val="24"/>
          <w:lang w:eastAsia="lv-LV"/>
        </w:rPr>
        <w:t xml:space="preserve"> un</w:t>
      </w:r>
      <w:proofErr w:type="gramEnd"/>
      <w:r w:rsidRPr="00026B1D">
        <w:rPr>
          <w:rFonts w:ascii="Times New Roman" w:eastAsia="Times New Roman" w:hAnsi="Times New Roman" w:cs="Times New Roman"/>
          <w:sz w:val="24"/>
          <w:szCs w:val="24"/>
          <w:lang w:eastAsia="lv-LV"/>
        </w:rPr>
        <w:t xml:space="preserve"> šī iemesla dēļ šāda veida pētījumu nav iespējams veikt </w:t>
      </w:r>
      <w:proofErr w:type="spellStart"/>
      <w:r w:rsidRPr="00026B1D">
        <w:rPr>
          <w:rFonts w:ascii="Times New Roman" w:eastAsia="Times New Roman" w:hAnsi="Times New Roman" w:cs="Times New Roman"/>
          <w:i/>
          <w:sz w:val="24"/>
          <w:szCs w:val="24"/>
          <w:lang w:eastAsia="lv-LV"/>
        </w:rPr>
        <w:t>in</w:t>
      </w:r>
      <w:proofErr w:type="spellEnd"/>
      <w:r w:rsidRPr="00026B1D">
        <w:rPr>
          <w:rFonts w:ascii="Times New Roman" w:eastAsia="Times New Roman" w:hAnsi="Times New Roman" w:cs="Times New Roman"/>
          <w:i/>
          <w:sz w:val="24"/>
          <w:szCs w:val="24"/>
          <w:lang w:eastAsia="lv-LV"/>
        </w:rPr>
        <w:t xml:space="preserve"> </w:t>
      </w:r>
      <w:proofErr w:type="spellStart"/>
      <w:r w:rsidRPr="00026B1D">
        <w:rPr>
          <w:rFonts w:ascii="Times New Roman" w:eastAsia="Times New Roman" w:hAnsi="Times New Roman" w:cs="Times New Roman"/>
          <w:i/>
          <w:sz w:val="24"/>
          <w:szCs w:val="24"/>
          <w:lang w:eastAsia="lv-LV"/>
        </w:rPr>
        <w:t>vitro</w:t>
      </w:r>
      <w:proofErr w:type="spellEnd"/>
      <w:r w:rsidRPr="00026B1D">
        <w:rPr>
          <w:rFonts w:ascii="Times New Roman" w:eastAsia="Times New Roman" w:hAnsi="Times New Roman" w:cs="Times New Roman"/>
          <w:sz w:val="24"/>
          <w:szCs w:val="24"/>
          <w:lang w:eastAsia="lv-LV"/>
        </w:rPr>
        <w:t>.  Mazāka izmēra dzīvnieku (peļu, žurku, jūras cūciņu) izmantošana apgrūtina vai pat padara neiespējamu pētījumu tehniskā ziņā, arī apdraudot dzīvnieku veselību un dzīvību, kā arī atšķiras šo sugu</w:t>
      </w:r>
      <w:proofErr w:type="gramStart"/>
      <w:r w:rsidRPr="00026B1D">
        <w:rPr>
          <w:rFonts w:ascii="Times New Roman" w:eastAsia="Times New Roman" w:hAnsi="Times New Roman" w:cs="Times New Roman"/>
          <w:sz w:val="24"/>
          <w:szCs w:val="24"/>
          <w:lang w:eastAsia="lv-LV"/>
        </w:rPr>
        <w:t xml:space="preserve">  </w:t>
      </w:r>
      <w:proofErr w:type="gramEnd"/>
      <w:r w:rsidRPr="00026B1D">
        <w:rPr>
          <w:rFonts w:ascii="Times New Roman" w:eastAsia="Times New Roman" w:hAnsi="Times New Roman" w:cs="Times New Roman"/>
          <w:sz w:val="24"/>
          <w:szCs w:val="24"/>
          <w:lang w:eastAsia="lv-LV"/>
        </w:rPr>
        <w:t>un cilvēku audos novērojamās morfoloģiskās pārmaiņas.</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Iepriekšējos eksperimentos izvērtētas un/vai izmēģinātas sekojošas alternatīvas me</w:t>
      </w:r>
      <w:r>
        <w:rPr>
          <w:rFonts w:ascii="Times New Roman" w:eastAsia="Times New Roman" w:hAnsi="Times New Roman" w:cs="Times New Roman"/>
          <w:sz w:val="24"/>
          <w:szCs w:val="24"/>
          <w:lang w:eastAsia="lv-LV"/>
        </w:rPr>
        <w:t>todes kompozītmateriāla</w:t>
      </w:r>
      <w:r w:rsidRPr="00026B1D">
        <w:rPr>
          <w:rFonts w:ascii="Times New Roman" w:eastAsia="Times New Roman" w:hAnsi="Times New Roman" w:cs="Times New Roman"/>
          <w:sz w:val="24"/>
          <w:szCs w:val="24"/>
          <w:lang w:eastAsia="lv-LV"/>
        </w:rPr>
        <w:t xml:space="preserve"> komponenšu pētījumiem:</w:t>
      </w:r>
    </w:p>
    <w:p w:rsidR="00026B1D" w:rsidRPr="00026B1D" w:rsidRDefault="00026B1D" w:rsidP="00026B1D">
      <w:pPr>
        <w:spacing w:line="240" w:lineRule="auto"/>
        <w:jc w:val="both"/>
        <w:rPr>
          <w:rFonts w:ascii="Times New Roman" w:eastAsia="Calibri" w:hAnsi="Times New Roman" w:cs="Times New Roman"/>
          <w:i/>
          <w:sz w:val="24"/>
          <w:szCs w:val="24"/>
        </w:rPr>
      </w:pPr>
      <w:r w:rsidRPr="00026B1D">
        <w:rPr>
          <w:rFonts w:ascii="Times New Roman" w:eastAsia="Calibri" w:hAnsi="Times New Roman" w:cs="Times New Roman"/>
          <w:sz w:val="24"/>
          <w:szCs w:val="24"/>
        </w:rPr>
        <w:t>Projektā pētāmajam materiālam ir veikti</w:t>
      </w:r>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vitro</w:t>
      </w:r>
      <w:proofErr w:type="spellEnd"/>
      <w:r w:rsidRPr="00026B1D">
        <w:rPr>
          <w:rFonts w:ascii="Times New Roman" w:eastAsia="Calibri" w:hAnsi="Times New Roman" w:cs="Times New Roman"/>
          <w:sz w:val="24"/>
          <w:szCs w:val="24"/>
        </w:rPr>
        <w:t xml:space="preserve"> eksperimenti akreditētā laboratorijā atbilstoši PN-EN ISO 10993-2009; USP/NF; PN-EN ISO 10993-12:2012 standartiem ar rezultātu “paraugs nav </w:t>
      </w:r>
      <w:proofErr w:type="spellStart"/>
      <w:r w:rsidRPr="00026B1D">
        <w:rPr>
          <w:rFonts w:ascii="Times New Roman" w:eastAsia="Calibri" w:hAnsi="Times New Roman" w:cs="Times New Roman"/>
          <w:sz w:val="24"/>
          <w:szCs w:val="24"/>
        </w:rPr>
        <w:t>citotoksisks</w:t>
      </w:r>
      <w:proofErr w:type="spellEnd"/>
      <w:r w:rsidRPr="00026B1D">
        <w:rPr>
          <w:rFonts w:ascii="Times New Roman" w:eastAsia="Calibri" w:hAnsi="Times New Roman" w:cs="Times New Roman"/>
          <w:sz w:val="24"/>
          <w:szCs w:val="24"/>
        </w:rPr>
        <w:t>”.</w:t>
      </w:r>
    </w:p>
    <w:p w:rsidR="00026B1D" w:rsidRPr="00026B1D" w:rsidRDefault="00026B1D" w:rsidP="00026B1D">
      <w:pPr>
        <w:spacing w:line="240" w:lineRule="auto"/>
        <w:jc w:val="both"/>
        <w:rPr>
          <w:rFonts w:ascii="Times New Roman" w:eastAsia="Calibri" w:hAnsi="Times New Roman" w:cs="Times New Roman"/>
          <w:sz w:val="24"/>
          <w:szCs w:val="24"/>
        </w:rPr>
      </w:pPr>
      <w:proofErr w:type="spellStart"/>
      <w:r w:rsidRPr="00026B1D">
        <w:rPr>
          <w:rFonts w:ascii="Times New Roman" w:eastAsia="Calibri" w:hAnsi="Times New Roman" w:cs="Times New Roman"/>
          <w:b/>
          <w:i/>
          <w:sz w:val="24"/>
          <w:szCs w:val="24"/>
        </w:rPr>
        <w:t>In</w:t>
      </w:r>
      <w:proofErr w:type="spellEnd"/>
      <w:r w:rsidRPr="00026B1D">
        <w:rPr>
          <w:rFonts w:ascii="Times New Roman" w:eastAsia="Calibri" w:hAnsi="Times New Roman" w:cs="Times New Roman"/>
          <w:b/>
          <w:i/>
          <w:sz w:val="24"/>
          <w:szCs w:val="24"/>
        </w:rPr>
        <w:t xml:space="preserve"> </w:t>
      </w:r>
      <w:proofErr w:type="spellStart"/>
      <w:r w:rsidRPr="00026B1D">
        <w:rPr>
          <w:rFonts w:ascii="Times New Roman" w:eastAsia="Calibri" w:hAnsi="Times New Roman" w:cs="Times New Roman"/>
          <w:b/>
          <w:i/>
          <w:sz w:val="24"/>
          <w:szCs w:val="24"/>
        </w:rPr>
        <w:t>vivo</w:t>
      </w:r>
      <w:proofErr w:type="spellEnd"/>
      <w:r w:rsidRPr="00026B1D">
        <w:rPr>
          <w:rFonts w:ascii="Times New Roman" w:eastAsia="Calibri" w:hAnsi="Times New Roman" w:cs="Times New Roman"/>
          <w:b/>
          <w:sz w:val="24"/>
          <w:szCs w:val="24"/>
        </w:rPr>
        <w:t xml:space="preserve"> eksperimenti</w:t>
      </w:r>
      <w:r w:rsidRPr="00026B1D">
        <w:rPr>
          <w:rFonts w:ascii="Times New Roman" w:eastAsia="Calibri" w:hAnsi="Times New Roman" w:cs="Times New Roman"/>
          <w:sz w:val="24"/>
          <w:szCs w:val="24"/>
        </w:rPr>
        <w:t xml:space="preserve"> ir veikti projekta materiāla izstrādes partnerinstitūcijā Polijā, izmantojot zebras zivs (</w:t>
      </w:r>
      <w:proofErr w:type="spellStart"/>
      <w:r w:rsidRPr="00026B1D">
        <w:rPr>
          <w:rFonts w:ascii="Times New Roman" w:eastAsia="Calibri" w:hAnsi="Times New Roman" w:cs="Times New Roman"/>
          <w:i/>
          <w:sz w:val="24"/>
          <w:szCs w:val="24"/>
        </w:rPr>
        <w:t>Danio</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rerio</w:t>
      </w:r>
      <w:proofErr w:type="spellEnd"/>
      <w:r w:rsidRPr="00026B1D">
        <w:rPr>
          <w:rFonts w:ascii="Times New Roman" w:eastAsia="Calibri" w:hAnsi="Times New Roman" w:cs="Times New Roman"/>
          <w:sz w:val="24"/>
          <w:szCs w:val="24"/>
        </w:rPr>
        <w:t xml:space="preserve">) 5 dienas vecus embrijus. kuriem tika implantēti stikla kapilāri, kas pārklāti ar dažāda izmēra </w:t>
      </w:r>
      <w:proofErr w:type="spellStart"/>
      <w:r w:rsidRPr="00026B1D">
        <w:rPr>
          <w:rFonts w:ascii="Times New Roman" w:eastAsia="Calibri" w:hAnsi="Times New Roman" w:cs="Times New Roman"/>
          <w:sz w:val="24"/>
          <w:szCs w:val="24"/>
        </w:rPr>
        <w:t>GoHAp</w:t>
      </w:r>
      <w:proofErr w:type="spellEnd"/>
      <w:r w:rsidRPr="00026B1D">
        <w:rPr>
          <w:rFonts w:ascii="Times New Roman" w:eastAsia="Calibri" w:hAnsi="Times New Roman" w:cs="Times New Roman"/>
          <w:sz w:val="24"/>
          <w:szCs w:val="24"/>
        </w:rPr>
        <w:t xml:space="preserve"> </w:t>
      </w:r>
      <w:proofErr w:type="spellStart"/>
      <w:r w:rsidRPr="00026B1D">
        <w:rPr>
          <w:rFonts w:ascii="Times New Roman" w:eastAsia="Calibri" w:hAnsi="Times New Roman" w:cs="Times New Roman"/>
          <w:sz w:val="24"/>
          <w:szCs w:val="24"/>
        </w:rPr>
        <w:t>hidroksilapatīta</w:t>
      </w:r>
      <w:proofErr w:type="spellEnd"/>
      <w:r w:rsidRPr="00026B1D">
        <w:rPr>
          <w:rFonts w:ascii="Times New Roman" w:eastAsia="Calibri" w:hAnsi="Times New Roman" w:cs="Times New Roman"/>
          <w:sz w:val="24"/>
          <w:szCs w:val="24"/>
        </w:rPr>
        <w:t xml:space="preserve"> nanodaļiņām, lai novērtētu </w:t>
      </w:r>
      <w:proofErr w:type="spellStart"/>
      <w:r w:rsidRPr="00026B1D">
        <w:rPr>
          <w:rFonts w:ascii="Times New Roman" w:eastAsia="Calibri" w:hAnsi="Times New Roman" w:cs="Times New Roman"/>
          <w:sz w:val="24"/>
          <w:szCs w:val="24"/>
        </w:rPr>
        <w:t>osteoblasu</w:t>
      </w:r>
      <w:proofErr w:type="spellEnd"/>
      <w:r w:rsidRPr="00026B1D">
        <w:rPr>
          <w:rFonts w:ascii="Times New Roman" w:eastAsia="Calibri" w:hAnsi="Times New Roman" w:cs="Times New Roman"/>
          <w:sz w:val="24"/>
          <w:szCs w:val="24"/>
        </w:rPr>
        <w:t xml:space="preserve"> aktivitātes izmaiņas ap implantu, ko varētu ierosināt </w:t>
      </w:r>
      <w:proofErr w:type="spellStart"/>
      <w:r w:rsidRPr="00026B1D">
        <w:rPr>
          <w:rFonts w:ascii="Times New Roman" w:eastAsia="Calibri" w:hAnsi="Times New Roman" w:cs="Times New Roman"/>
          <w:sz w:val="24"/>
          <w:szCs w:val="24"/>
        </w:rPr>
        <w:t>nanoizmēra</w:t>
      </w:r>
      <w:proofErr w:type="spellEnd"/>
      <w:r w:rsidRPr="00026B1D">
        <w:rPr>
          <w:rFonts w:ascii="Times New Roman" w:eastAsia="Calibri" w:hAnsi="Times New Roman" w:cs="Times New Roman"/>
          <w:sz w:val="24"/>
          <w:szCs w:val="24"/>
        </w:rPr>
        <w:t xml:space="preserve"> </w:t>
      </w:r>
      <w:proofErr w:type="spellStart"/>
      <w:r w:rsidRPr="00026B1D">
        <w:rPr>
          <w:rFonts w:ascii="Times New Roman" w:eastAsia="Calibri" w:hAnsi="Times New Roman" w:cs="Times New Roman"/>
          <w:sz w:val="24"/>
          <w:szCs w:val="24"/>
        </w:rPr>
        <w:t>hidroksilapatīta</w:t>
      </w:r>
      <w:proofErr w:type="spellEnd"/>
      <w:r w:rsidRPr="00026B1D">
        <w:rPr>
          <w:rFonts w:ascii="Times New Roman" w:eastAsia="Calibri" w:hAnsi="Times New Roman" w:cs="Times New Roman"/>
          <w:sz w:val="24"/>
          <w:szCs w:val="24"/>
        </w:rPr>
        <w:t xml:space="preserve"> pārklājums. Lielākā daļa no embrijiem izdzīvoja, bet specifiskas pārmaiņas ap implantēto kapilāru netika novērotas. Lai palielinātu iespējas novērot izmaiņas, sekojošajos eksperimentos izmantota </w:t>
      </w:r>
      <w:proofErr w:type="spellStart"/>
      <w:r w:rsidRPr="00026B1D">
        <w:rPr>
          <w:rFonts w:ascii="Times New Roman" w:eastAsia="Calibri" w:hAnsi="Times New Roman" w:cs="Times New Roman"/>
          <w:sz w:val="24"/>
          <w:szCs w:val="24"/>
        </w:rPr>
        <w:t>tansģenētiska</w:t>
      </w:r>
      <w:proofErr w:type="spellEnd"/>
      <w:r w:rsidRPr="00026B1D">
        <w:rPr>
          <w:rFonts w:ascii="Times New Roman" w:eastAsia="Calibri" w:hAnsi="Times New Roman" w:cs="Times New Roman"/>
          <w:sz w:val="24"/>
          <w:szCs w:val="24"/>
        </w:rPr>
        <w:t xml:space="preserve"> zivs līnija ar īpaši nosakāmu agrīnu </w:t>
      </w:r>
      <w:proofErr w:type="spellStart"/>
      <w:r w:rsidRPr="00026B1D">
        <w:rPr>
          <w:rFonts w:ascii="Times New Roman" w:eastAsia="Calibri" w:hAnsi="Times New Roman" w:cs="Times New Roman"/>
          <w:sz w:val="24"/>
          <w:szCs w:val="24"/>
        </w:rPr>
        <w:t>osteoblastu</w:t>
      </w:r>
      <w:proofErr w:type="spellEnd"/>
      <w:r w:rsidRPr="00026B1D">
        <w:rPr>
          <w:rFonts w:ascii="Times New Roman" w:eastAsia="Calibri" w:hAnsi="Times New Roman" w:cs="Times New Roman"/>
          <w:sz w:val="24"/>
          <w:szCs w:val="24"/>
        </w:rPr>
        <w:t xml:space="preserve"> marķieri (</w:t>
      </w:r>
      <w:proofErr w:type="spellStart"/>
      <w:r w:rsidRPr="00026B1D">
        <w:rPr>
          <w:rFonts w:ascii="Times New Roman" w:eastAsia="Calibri" w:hAnsi="Times New Roman" w:cs="Times New Roman"/>
          <w:i/>
          <w:sz w:val="24"/>
          <w:szCs w:val="24"/>
        </w:rPr>
        <w:t>osterix</w:t>
      </w:r>
      <w:proofErr w:type="spellEnd"/>
      <w:r w:rsidRPr="00026B1D">
        <w:rPr>
          <w:rFonts w:ascii="Times New Roman" w:eastAsia="Calibri" w:hAnsi="Times New Roman" w:cs="Times New Roman"/>
          <w:sz w:val="24"/>
          <w:szCs w:val="24"/>
        </w:rPr>
        <w:t xml:space="preserve">). Arī šajā eksperimentā netika novērotas nekādas specifiskas pārmaiņas. Tālāk veicot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vivo</w:t>
      </w:r>
      <w:proofErr w:type="spellEnd"/>
      <w:r w:rsidRPr="00026B1D">
        <w:rPr>
          <w:rFonts w:ascii="Times New Roman" w:eastAsia="Calibri" w:hAnsi="Times New Roman" w:cs="Times New Roman"/>
          <w:sz w:val="24"/>
          <w:szCs w:val="24"/>
        </w:rPr>
        <w:t xml:space="preserve"> eksperimentu, izmantojot zebras zivs (</w:t>
      </w:r>
      <w:proofErr w:type="spellStart"/>
      <w:r w:rsidRPr="00026B1D">
        <w:rPr>
          <w:rFonts w:ascii="Times New Roman" w:eastAsia="Calibri" w:hAnsi="Times New Roman" w:cs="Times New Roman"/>
          <w:i/>
          <w:sz w:val="24"/>
          <w:szCs w:val="24"/>
        </w:rPr>
        <w:t>Danio</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rerio</w:t>
      </w:r>
      <w:proofErr w:type="spellEnd"/>
      <w:r w:rsidRPr="00026B1D">
        <w:rPr>
          <w:rFonts w:ascii="Times New Roman" w:eastAsia="Calibri" w:hAnsi="Times New Roman" w:cs="Times New Roman"/>
          <w:sz w:val="24"/>
          <w:szCs w:val="24"/>
        </w:rPr>
        <w:t xml:space="preserve">) embrijus, kur nanodaļiņu suspensijas tika ievadītas vidē, kurā uzturas embriji. Pēc novērošanas secināts, ka nanodaļiņu atrašanās apkārtējā vidē būtiski nav ietekmējusi organismu attīstību. No veiktajiem </w:t>
      </w:r>
      <w:r w:rsidRPr="00026B1D">
        <w:rPr>
          <w:rFonts w:ascii="Times New Roman" w:eastAsia="Calibri" w:hAnsi="Times New Roman" w:cs="Times New Roman"/>
          <w:sz w:val="24"/>
          <w:szCs w:val="24"/>
        </w:rPr>
        <w:lastRenderedPageBreak/>
        <w:t xml:space="preserve">eksperimentiem secināts, ka, lai novērotu specifiskas pārmaiņas, ir nepieciešams vairākkārt ilgāks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vivo</w:t>
      </w:r>
      <w:proofErr w:type="spellEnd"/>
      <w:r w:rsidRPr="00026B1D">
        <w:rPr>
          <w:rFonts w:ascii="Times New Roman" w:eastAsia="Calibri" w:hAnsi="Times New Roman" w:cs="Times New Roman"/>
          <w:sz w:val="24"/>
          <w:szCs w:val="24"/>
        </w:rPr>
        <w:t xml:space="preserve"> eksperimenta periods, vai cits dzīvnieku modelis. </w:t>
      </w:r>
    </w:p>
    <w:p w:rsidR="00026B1D" w:rsidRPr="00026B1D" w:rsidRDefault="00026B1D" w:rsidP="00026B1D">
      <w:pPr>
        <w:spacing w:line="240" w:lineRule="auto"/>
        <w:jc w:val="both"/>
        <w:rPr>
          <w:rFonts w:ascii="Times New Roman" w:eastAsia="Calibri" w:hAnsi="Times New Roman" w:cs="Times New Roman"/>
          <w:sz w:val="24"/>
          <w:szCs w:val="24"/>
        </w:rPr>
      </w:pPr>
      <w:r w:rsidRPr="00026B1D">
        <w:rPr>
          <w:rFonts w:ascii="Times New Roman" w:eastAsia="Calibri" w:hAnsi="Times New Roman" w:cs="Times New Roman"/>
          <w:sz w:val="24"/>
          <w:szCs w:val="24"/>
        </w:rPr>
        <w:t xml:space="preserve">Novērtēta iespēja arī veikt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ovo</w:t>
      </w:r>
      <w:proofErr w:type="spellEnd"/>
      <w:r w:rsidRPr="00026B1D">
        <w:rPr>
          <w:rFonts w:ascii="Times New Roman" w:eastAsia="Calibri" w:hAnsi="Times New Roman" w:cs="Times New Roman"/>
          <w:sz w:val="24"/>
          <w:szCs w:val="24"/>
        </w:rPr>
        <w:t xml:space="preserve"> eksperimentus. Pētījumu gadījumā līdzīgu materiālu pētniecībā galvenokārt tiek analizēta asinsvadu veidošanās porainu implantu struktūrā un implantētā materiāla ietekme uz embrija attīstību. Šī plānotā eksperimenta gadījumā tiks izmantoti blīvi implanti un tādēļ nav racionāli veikt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ovo</w:t>
      </w:r>
      <w:proofErr w:type="spellEnd"/>
      <w:r w:rsidRPr="00026B1D">
        <w:rPr>
          <w:rFonts w:ascii="Times New Roman" w:eastAsia="Calibri" w:hAnsi="Times New Roman" w:cs="Times New Roman"/>
          <w:sz w:val="24"/>
          <w:szCs w:val="24"/>
        </w:rPr>
        <w:t xml:space="preserve"> eksperimentus. Tāpat </w:t>
      </w:r>
      <w:proofErr w:type="spellStart"/>
      <w:r w:rsidRPr="00026B1D">
        <w:rPr>
          <w:rFonts w:ascii="Times New Roman" w:eastAsia="Calibri" w:hAnsi="Times New Roman" w:cs="Times New Roman"/>
          <w:i/>
          <w:sz w:val="24"/>
          <w:szCs w:val="24"/>
        </w:rPr>
        <w:t>in</w:t>
      </w:r>
      <w:proofErr w:type="spellEnd"/>
      <w:r w:rsidRPr="00026B1D">
        <w:rPr>
          <w:rFonts w:ascii="Times New Roman" w:eastAsia="Calibri" w:hAnsi="Times New Roman" w:cs="Times New Roman"/>
          <w:i/>
          <w:sz w:val="24"/>
          <w:szCs w:val="24"/>
        </w:rPr>
        <w:t xml:space="preserve"> </w:t>
      </w:r>
      <w:proofErr w:type="spellStart"/>
      <w:r w:rsidRPr="00026B1D">
        <w:rPr>
          <w:rFonts w:ascii="Times New Roman" w:eastAsia="Calibri" w:hAnsi="Times New Roman" w:cs="Times New Roman"/>
          <w:i/>
          <w:sz w:val="24"/>
          <w:szCs w:val="24"/>
        </w:rPr>
        <w:t>ovo</w:t>
      </w:r>
      <w:proofErr w:type="spellEnd"/>
      <w:r w:rsidRPr="00026B1D">
        <w:rPr>
          <w:rFonts w:ascii="Times New Roman" w:eastAsia="Calibri" w:hAnsi="Times New Roman" w:cs="Times New Roman"/>
          <w:sz w:val="24"/>
          <w:szCs w:val="24"/>
        </w:rPr>
        <w:t xml:space="preserve"> eksperimenti ir pārāk īsi (tie parasti ilgst līdz 20 dienām), lai novērtētu materiāla bionoārdīšanos un tā ietekmi uz apkārtējiem audiem, tai skaitā kaulaudiem.</w:t>
      </w:r>
    </w:p>
    <w:p w:rsidR="00026B1D" w:rsidRPr="00026B1D" w:rsidRDefault="00026B1D" w:rsidP="00026B1D">
      <w:pPr>
        <w:spacing w:line="240" w:lineRule="auto"/>
        <w:jc w:val="both"/>
        <w:rPr>
          <w:rFonts w:ascii="Times New Roman" w:eastAsia="Times New Roman" w:hAnsi="Times New Roman" w:cs="Times New Roman"/>
          <w:sz w:val="24"/>
          <w:szCs w:val="24"/>
          <w:lang w:eastAsia="lv-LV"/>
        </w:rPr>
      </w:pPr>
      <w:r w:rsidRPr="00026B1D">
        <w:rPr>
          <w:rFonts w:ascii="Times New Roman" w:eastAsia="Times New Roman" w:hAnsi="Times New Roman" w:cs="Times New Roman"/>
          <w:sz w:val="24"/>
          <w:szCs w:val="24"/>
          <w:lang w:eastAsia="lv-LV"/>
        </w:rPr>
        <w:t xml:space="preserve">Izmēģinājums notiks, sekojot pētījuma ietvariem, kurš ir izstrādāts, balstoties uz hibrīdu </w:t>
      </w:r>
      <w:proofErr w:type="spellStart"/>
      <w:r w:rsidRPr="00026B1D">
        <w:rPr>
          <w:rFonts w:ascii="Times New Roman" w:eastAsia="Times New Roman" w:hAnsi="Times New Roman" w:cs="Times New Roman"/>
          <w:sz w:val="24"/>
          <w:szCs w:val="24"/>
          <w:lang w:eastAsia="lv-LV"/>
        </w:rPr>
        <w:t>nanokompozītu</w:t>
      </w:r>
      <w:proofErr w:type="spellEnd"/>
      <w:r w:rsidRPr="00026B1D">
        <w:rPr>
          <w:rFonts w:ascii="Times New Roman" w:eastAsia="Times New Roman" w:hAnsi="Times New Roman" w:cs="Times New Roman"/>
          <w:sz w:val="24"/>
          <w:szCs w:val="24"/>
          <w:lang w:eastAsia="lv-LV"/>
        </w:rPr>
        <w:t xml:space="preserve"> implantu materiālu izstrādātāju, projekta partneru, sniegtajiem datiem un saskaņots ar izpildītāju. Šāds pētījums, saskaņā ar inovatīvā materiāla izstrādātāju sniegto informāciju, ir vienīgais, tādējādi procedūru dublēšana nav iespējama. </w:t>
      </w:r>
      <w:r w:rsidRPr="00026B1D">
        <w:rPr>
          <w:rFonts w:ascii="Times New Roman" w:eastAsia="Calibri" w:hAnsi="Times New Roman" w:cs="Times New Roman"/>
          <w:sz w:val="24"/>
          <w:szCs w:val="24"/>
        </w:rPr>
        <w:t xml:space="preserve">Projekta sagatavošanā izskatīta informācija, kas pieejama “Web </w:t>
      </w:r>
      <w:proofErr w:type="spellStart"/>
      <w:r w:rsidRPr="00026B1D">
        <w:rPr>
          <w:rFonts w:ascii="Times New Roman" w:eastAsia="Calibri" w:hAnsi="Times New Roman" w:cs="Times New Roman"/>
          <w:sz w:val="24"/>
          <w:szCs w:val="24"/>
        </w:rPr>
        <w:t>of</w:t>
      </w:r>
      <w:proofErr w:type="spellEnd"/>
      <w:r w:rsidRPr="00026B1D">
        <w:rPr>
          <w:rFonts w:ascii="Times New Roman" w:eastAsia="Calibri" w:hAnsi="Times New Roman" w:cs="Times New Roman"/>
          <w:sz w:val="24"/>
          <w:szCs w:val="24"/>
        </w:rPr>
        <w:t xml:space="preserve"> </w:t>
      </w:r>
      <w:proofErr w:type="spellStart"/>
      <w:r w:rsidRPr="00026B1D">
        <w:rPr>
          <w:rFonts w:ascii="Times New Roman" w:eastAsia="Calibri" w:hAnsi="Times New Roman" w:cs="Times New Roman"/>
          <w:sz w:val="24"/>
          <w:szCs w:val="24"/>
        </w:rPr>
        <w:t>Science</w:t>
      </w:r>
      <w:proofErr w:type="spellEnd"/>
      <w:r w:rsidRPr="00026B1D">
        <w:rPr>
          <w:rFonts w:ascii="Times New Roman" w:eastAsia="Calibri" w:hAnsi="Times New Roman" w:cs="Times New Roman"/>
          <w:sz w:val="24"/>
          <w:szCs w:val="24"/>
        </w:rPr>
        <w:t xml:space="preserve">”, “EBSCO HOST”, </w:t>
      </w:r>
      <w:proofErr w:type="spellStart"/>
      <w:r w:rsidRPr="00026B1D">
        <w:rPr>
          <w:rFonts w:ascii="Times New Roman" w:eastAsia="Calibri" w:hAnsi="Times New Roman" w:cs="Times New Roman"/>
          <w:sz w:val="24"/>
          <w:szCs w:val="24"/>
        </w:rPr>
        <w:t>PubMed</w:t>
      </w:r>
      <w:proofErr w:type="spellEnd"/>
      <w:r w:rsidRPr="00026B1D">
        <w:rPr>
          <w:rFonts w:ascii="Times New Roman" w:eastAsia="Calibri" w:hAnsi="Times New Roman" w:cs="Times New Roman"/>
          <w:sz w:val="24"/>
          <w:szCs w:val="24"/>
        </w:rPr>
        <w:t>” un “</w:t>
      </w:r>
      <w:proofErr w:type="spellStart"/>
      <w:r w:rsidRPr="00026B1D">
        <w:rPr>
          <w:rFonts w:ascii="Times New Roman" w:eastAsia="Calibri" w:hAnsi="Times New Roman" w:cs="Times New Roman"/>
          <w:sz w:val="24"/>
          <w:szCs w:val="24"/>
        </w:rPr>
        <w:t>ScienceDirect</w:t>
      </w:r>
      <w:proofErr w:type="spellEnd"/>
      <w:r w:rsidRPr="00026B1D">
        <w:rPr>
          <w:rFonts w:ascii="Times New Roman" w:eastAsia="Calibri" w:hAnsi="Times New Roman" w:cs="Times New Roman"/>
          <w:sz w:val="24"/>
          <w:szCs w:val="24"/>
        </w:rPr>
        <w:t>” datubāzēs un tika secināts, ka šādi pētījumi iepriekš nav tikuši veikti.</w:t>
      </w:r>
    </w:p>
    <w:p w:rsidR="00026B1D" w:rsidRPr="00026B1D" w:rsidRDefault="00026B1D" w:rsidP="00026B1D">
      <w:pPr>
        <w:spacing w:line="240" w:lineRule="auto"/>
        <w:jc w:val="both"/>
        <w:rPr>
          <w:rFonts w:ascii="Times New Roman" w:eastAsia="Times New Roman" w:hAnsi="Times New Roman" w:cs="Times New Roman"/>
          <w:sz w:val="24"/>
          <w:szCs w:val="24"/>
          <w:lang w:eastAsia="ru-RU"/>
        </w:rPr>
      </w:pPr>
      <w:r w:rsidRPr="00026B1D">
        <w:rPr>
          <w:rFonts w:ascii="Times New Roman" w:eastAsia="Times New Roman" w:hAnsi="Times New Roman" w:cs="Times New Roman"/>
          <w:sz w:val="24"/>
          <w:szCs w:val="24"/>
          <w:lang w:eastAsia="ru-RU"/>
        </w:rPr>
        <w:t>Jaunā materiāla implants, kura izstrādāšanas un izmēģinājuma laikā dažādās nozarēs tiek veikts arī nopietns zinātniskais darbs un pētījumi, pavērs plašas iespējas uzlabot un paaugstināt medicīniskās palīdzības līmeni, apgūt jaunas operāciju tehnikas, ko varam uzskatīt par lielu valstisku ieguvumu.</w:t>
      </w:r>
    </w:p>
    <w:p w:rsidR="00566755" w:rsidRDefault="00566755" w:rsidP="00026B1D">
      <w:pPr>
        <w:spacing w:line="240" w:lineRule="auto"/>
      </w:pPr>
    </w:p>
    <w:sectPr w:rsidR="005667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5A"/>
    <w:rsid w:val="00026B1D"/>
    <w:rsid w:val="00432051"/>
    <w:rsid w:val="00566755"/>
    <w:rsid w:val="00B6205A"/>
    <w:rsid w:val="00CA5B87"/>
    <w:rsid w:val="00ED3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5262</Words>
  <Characters>3000</Characters>
  <Application>Microsoft Office Word</Application>
  <DocSecurity>0</DocSecurity>
  <Lines>25</Lines>
  <Paragraphs>16</Paragraphs>
  <ScaleCrop>false</ScaleCrop>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6</cp:revision>
  <dcterms:created xsi:type="dcterms:W3CDTF">2016-07-25T05:40:00Z</dcterms:created>
  <dcterms:modified xsi:type="dcterms:W3CDTF">2016-07-25T05:55:00Z</dcterms:modified>
</cp:coreProperties>
</file>